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3R_mcid6"/>
      <w:bookmarkStart w:id="1" w:name="_zbku3tmiu7wv"/>
      <w:bookmarkStart w:id="2" w:name="_GoBack"/>
      <w:bookmarkEnd w:id="0"/>
      <w:bookmarkEnd w:id="1"/>
      <w:bookmarkEnd w:id="2"/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br/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>И</w:t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 xml:space="preserve">нформация </w:t>
      </w:r>
    </w:p>
    <w:p>
      <w:pPr>
        <w:pStyle w:val="Normal"/>
        <w:spacing w:lineRule="auto" w:line="240"/>
        <w:ind w:firstLine="709"/>
        <w:jc w:val="center"/>
        <w:rPr/>
      </w:pP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>об и</w:t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>нститут</w:t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>е</w:t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 xml:space="preserve"> морского и речного флота имени Героя Советского Союза М.П. Девятаева – Казанский филиал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 имени адмирала М.П. Лазарева» </w:t>
      </w:r>
    </w:p>
    <w:p>
      <w:pPr>
        <w:pStyle w:val="Normal"/>
        <w:spacing w:lineRule="auto" w:line="240"/>
        <w:ind w:firstLine="709"/>
        <w:jc w:val="center"/>
        <w:rPr>
          <w:rFonts w:ascii="Tempora LGC Uni" w:hAnsi="Tempora LGC Uni" w:eastAsia="Times New Roman" w:cs="Times New Roman"/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Институт морского и речного флота имени Героя Советского Союза М.П. Девятаева, подведомственный Федеральному агентству морского и речного транспорта, является одной из старейшей и динамично развивающейся образовательной организацией в составе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 имени адмирала М.П. Лазарева» </w:t>
      </w: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>(далее - Институт)</w:t>
      </w: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В декабре 2024 года Институт отметил 120-летний юбилей со дня основания. Институт осуществляет образовательную деятельность исключительно по профильным программам высшего и среднего профессионального образования в области подготовки специалистов по эксплуатации судов морского и речного транспорта, технического флота, судов освоения шельфа и плавучих буровых установок, иных судов, используемых для целей торгового мореплавания.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Наши выпускники востребованы не только в Российской Федерации, но и за ее пределами, они работают в российских и международных судоходных компаниях, а также в судостроительных и судоремонтных профильных организациях.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>Студенты</w:t>
      </w: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 со 2 курса проходят производственную практику в штатных должностях на морских судах и судах внутреннего водного транспорта и получают официальную заработную плату. Обучение по программам высшего и среднего профессионального образования реализуется за счет бюджетных ассигнований и на договорной основе.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Все обучающиеся за счет средств федерального бюджета очной формы обучения обеспечиваются бесплатным горячим питанием (несовершеннолетние – 5 раз в день, совершеннолетние – 3 раза в день), а также специальности плавсостава – форменным обмундированием. Для иногородних предоставляется комфортабельное общежитие, которое располагается в шаговой доступности от учебного корпуса. Информационные письма также будут направлены директорам общеобразовательных организаций. Ссылка на видеоролик об Институте </w:t>
      </w:r>
      <w:hyperlink r:id="rId2">
        <w:r>
          <w:rPr>
            <w:rStyle w:val="Hyperlink"/>
            <w:rFonts w:eastAsia="Times New Roman" w:cs="Times New Roman" w:ascii="Tempora LGC Uni" w:hAnsi="Tempora LGC Uni"/>
            <w:b w:val="false"/>
            <w:bCs w:val="false"/>
            <w:sz w:val="28"/>
            <w:szCs w:val="28"/>
            <w:lang w:val="ru-RU"/>
          </w:rPr>
          <w:t>https://disk.yandex.ru/i/vTfvLhWFZIYxbQ</w:t>
        </w:r>
      </w:hyperlink>
      <w:hyperlink r:id="rId3">
        <w:r>
          <w:rPr>
            <w:rFonts w:eastAsia="Times New Roman" w:cs="Times New Roman" w:ascii="Tempora LGC Uni" w:hAnsi="Tempora LGC Uni"/>
            <w:b w:val="false"/>
            <w:bCs w:val="false"/>
            <w:sz w:val="28"/>
            <w:szCs w:val="28"/>
            <w:lang w:val="ru-RU"/>
          </w:rPr>
          <w:t>.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>Приложение: объявление о приеме, перечень специальностей.</w:t>
      </w:r>
    </w:p>
    <w:sectPr>
      <w:footerReference w:type="default" r:id="rId4"/>
      <w:type w:val="nextPage"/>
      <w:pgSz w:w="11906" w:h="16838"/>
      <w:pgMar w:left="1440" w:right="656" w:gutter="0" w:header="0" w:top="708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3ff7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193ff7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193ff7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193f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ecf"/>
    <w:rPr>
      <w:color w:themeColor="hyperlink" w:val="0000FF"/>
      <w:u w:val="single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193f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193ff7"/>
    <w:pPr/>
    <w:rPr>
      <w:b/>
      <w:bCs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193ff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52f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Revision">
    <w:name w:val="Revision"/>
    <w:uiPriority w:val="99"/>
    <w:semiHidden/>
    <w:qFormat/>
    <w:rsid w:val="00502a0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31e40"/>
    <w:pPr>
      <w:spacing w:before="0" w:after="0"/>
      <w:ind w:left="720"/>
      <w:contextualSpacing/>
    </w:pPr>
    <w:rPr/>
  </w:style>
  <w:style w:type="paragraph" w:styleId="Style14">
    <w:name w:val="Колонтитул"/>
    <w:basedOn w:val="Normal"/>
    <w:qFormat/>
    <w:pPr/>
    <w:rPr/>
  </w:style>
  <w:style w:type="paragraph" w:styleId="Footer">
    <w:name w:val="Footer"/>
    <w:basedOn w:val="Style1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i/vTfvLhWFZIYxbQ" TargetMode="External"/><Relationship Id="rId3" Type="http://schemas.openxmlformats.org/officeDocument/2006/relationships/hyperlink" Target="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Application>LibreOffice/7.6.7.2$Linux_X86_64 LibreOffice_project/60$Build-2</Application>
  <AppVersion>15.0000</AppVersion>
  <Pages>1</Pages>
  <Words>263</Words>
  <Characters>2018</Characters>
  <CharactersWithSpaces>2283</CharactersWithSpaces>
  <Paragraphs>9</Paragraphs>
  <Company>MCX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2025-01-30T13:48:00Z</dcterms:created>
  <dc:creator>Корпен Анна Сергеевна</dc:creator>
  <dc:description/>
  <dc:language>ru-RU</dc:language>
  <cp:lastModifiedBy/>
  <dcterms:modified xsi:type="dcterms:W3CDTF">2025-04-09T16:22:27Z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