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lineRule="auto" w:line="276" w:before="0" w:after="0"/>
        <w:jc w:val="center"/>
        <w:rPr>
          <w:rFonts w:ascii="Tempora LGC Uni" w:hAnsi="Tempora LGC Uni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empora LGC Uni" w:hAnsi="Tempora LGC Uni"/>
          <w:b/>
          <w:bCs w:val="false"/>
          <w:i w:val="false"/>
          <w:caps/>
          <w:color w:val="000000"/>
          <w:spacing w:val="0"/>
          <w:sz w:val="26"/>
          <w:szCs w:val="26"/>
        </w:rPr>
        <w:t xml:space="preserve">О </w:t>
      </w:r>
      <w:r>
        <w:rPr>
          <w:rFonts w:ascii="Tempora LGC Uni" w:hAnsi="Tempora LGC Uni"/>
          <w:b/>
          <w:bCs w:val="false"/>
          <w:i w:val="false"/>
          <w:caps/>
          <w:color w:val="000000"/>
          <w:spacing w:val="0"/>
          <w:sz w:val="26"/>
          <w:szCs w:val="26"/>
        </w:rPr>
        <w:t>ежегодной</w:t>
      </w:r>
      <w:r>
        <w:rPr>
          <w:rFonts w:ascii="Tempora LGC Uni" w:hAnsi="Tempora LGC Uni"/>
          <w:b/>
          <w:bCs w:val="false"/>
          <w:i w:val="false"/>
          <w:caps/>
          <w:color w:val="000000"/>
          <w:spacing w:val="0"/>
          <w:sz w:val="26"/>
          <w:szCs w:val="26"/>
        </w:rPr>
        <w:t xml:space="preserve"> Всероссийской информационно-агитационной акции «Есть такая профессия - </w:t>
      </w:r>
    </w:p>
    <w:p>
      <w:pPr>
        <w:pStyle w:val="Heading1"/>
        <w:spacing w:lineRule="auto" w:line="276" w:before="0" w:after="0"/>
        <w:jc w:val="center"/>
        <w:rPr>
          <w:rFonts w:ascii="Tempora LGC Uni" w:hAnsi="Tempora LGC Uni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empora LGC Uni" w:hAnsi="Tempora LGC Uni"/>
          <w:b/>
          <w:bCs w:val="false"/>
          <w:i w:val="false"/>
          <w:caps/>
          <w:color w:val="000000"/>
          <w:spacing w:val="0"/>
          <w:sz w:val="26"/>
          <w:szCs w:val="26"/>
        </w:rPr>
        <w:t>Родину защищать!»</w:t>
      </w:r>
    </w:p>
    <w:p>
      <w:pPr>
        <w:pStyle w:val="BodyText"/>
        <w:spacing w:lineRule="auto" w:line="276" w:before="0" w:after="0"/>
        <w:jc w:val="center"/>
        <w:rPr>
          <w:b/>
          <w:bCs w:val="false"/>
          <w:i w:val="false"/>
          <w:i w:val="false"/>
          <w:caps/>
        </w:rPr>
      </w:pPr>
      <w:r>
        <w:rPr>
          <w:rFonts w:ascii="Tempora LGC Uni" w:hAnsi="Tempora LGC Uni"/>
          <w:caps w:val="false"/>
          <w:smallCaps w:val="false"/>
          <w:color w:val="000000"/>
          <w:spacing w:val="0"/>
          <w:sz w:val="26"/>
          <w:szCs w:val="26"/>
        </w:rPr>
      </w:r>
    </w:p>
    <w:p>
      <w:pPr>
        <w:pStyle w:val="Heading4"/>
        <w:widowControl/>
        <w:spacing w:lineRule="auto" w:line="276" w:before="0" w:after="0"/>
        <w:ind w:hanging="0" w:left="0" w:right="0"/>
        <w:jc w:val="both"/>
        <w:rPr>
          <w:rFonts w:ascii="Tempora LGC Uni" w:hAnsi="Tempora LGC Uni"/>
          <w:b/>
          <w:i w:val="false"/>
          <w:caps w:val="false"/>
          <w:smallCaps w:val="false"/>
          <w:color w:val="000000"/>
          <w:spacing w:val="0"/>
          <w:sz w:val="26"/>
        </w:rPr>
      </w:pPr>
      <w:r>
        <w:rPr>
          <w:rFonts w:ascii="Tempora LGC Uni" w:hAnsi="Tempora LGC Uni"/>
          <w:b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В период с 25 октября по 20 декабря 2024 г. Министерством обороны Российской Федерации проводится </w:t>
      </w:r>
      <w:r>
        <w:rPr>
          <w:rFonts w:ascii="Tempora LGC Uni" w:hAnsi="Tempora LGC Uni"/>
          <w:b/>
          <w:i w:val="false"/>
          <w:caps w:val="false"/>
          <w:smallCaps w:val="false"/>
          <w:color w:val="000000"/>
          <w:spacing w:val="0"/>
          <w:sz w:val="26"/>
          <w:szCs w:val="26"/>
        </w:rPr>
        <w:t>ежегодная</w:t>
      </w:r>
      <w:r>
        <w:rPr>
          <w:rFonts w:ascii="Tempora LGC Uni" w:hAnsi="Tempora LGC Uni"/>
          <w:b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Всероссийская информационно- агитационная акция «Есть такая профессия - Родину защищать!» </w:t>
      </w:r>
      <w:r>
        <w:rPr>
          <w:rFonts w:ascii="Tempora LGC Uni" w:hAnsi="Tempora LGC Uni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(далее - Акция)</w:t>
      </w:r>
      <w:r>
        <w:rPr>
          <w:rFonts w:ascii="Tempora LGC Uni" w:hAnsi="Tempora LGC Uni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, которая призвана привлечь внимание молодежи к преимуществам военного образования. Главная цель этой кампании - показать, что служба в армии может быть не только долгой и тяжелой работой, но и захватывающей и многообещающей карьерой.</w:t>
      </w:r>
    </w:p>
    <w:p>
      <w:pPr>
        <w:pStyle w:val="BodyText"/>
        <w:widowControl/>
        <w:suppressAutoHyphens w:val="true"/>
        <w:bidi w:val="0"/>
        <w:spacing w:lineRule="auto" w:line="240" w:before="0" w:after="0"/>
        <w:ind w:firstLine="567" w:left="0" w:right="0"/>
        <w:jc w:val="both"/>
        <w:rPr>
          <w:rFonts w:ascii="Tempora LGC Uni" w:hAnsi="Tempora LGC Uni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empora LGC Uni" w:hAnsi="Tempora LGC Uni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Кампания охватывает все виды военной специализации, от командной до медицинской и гуманитарной. Все военные университеты предлагают специализированные программы, которые дают слушателям глубокие знания и практические навыки. Кроме того, здесь можно получить образование как по программам высшего образования, так и по программам среднего профессионального образования.</w:t>
      </w:r>
    </w:p>
    <w:p>
      <w:pPr>
        <w:pStyle w:val="BodyText"/>
        <w:widowControl/>
        <w:suppressAutoHyphens w:val="true"/>
        <w:bidi w:val="0"/>
        <w:spacing w:lineRule="auto" w:line="240" w:before="0" w:after="0"/>
        <w:ind w:firstLine="567" w:left="0" w:right="0"/>
        <w:jc w:val="both"/>
        <w:rPr>
          <w:rFonts w:ascii="Tempora LGC Uni" w:hAnsi="Tempora LGC Uni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empora LGC Uni" w:hAnsi="Tempora LGC Uni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В Министерстве обороны Российской Федерации для подготовки офицеров развернута сеть высших военно-учебных заведений (</w:t>
      </w:r>
      <w:r>
        <w:rPr>
          <w:rFonts w:ascii="Tempora LGC Uni" w:hAnsi="Tempora LGC Uni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далее - </w:t>
      </w:r>
      <w:r>
        <w:rPr>
          <w:rFonts w:ascii="Tempora LGC Uni" w:hAnsi="Tempora LGC Uni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ВВУЗы), которая включает тридцать восемь ВВУЗов (военных учебно-научных центров - 3, военных академий - 13, военные университеты - 2, военных училищ - 13, военный институт - 1) и 6 филиалов.</w:t>
      </w:r>
    </w:p>
    <w:p>
      <w:pPr>
        <w:pStyle w:val="BodyText"/>
        <w:widowControl/>
        <w:suppressAutoHyphens w:val="true"/>
        <w:bidi w:val="0"/>
        <w:spacing w:lineRule="auto" w:line="240" w:before="0" w:after="0"/>
        <w:ind w:firstLine="567" w:left="0" w:right="0"/>
        <w:jc w:val="both"/>
        <w:rPr>
          <w:rFonts w:ascii="Tempora LGC Uni" w:hAnsi="Tempora LGC Uni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empora LGC Uni" w:hAnsi="Tempora LGC Uni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Обучение в ВВУЗах проходит по всем необходимым военным специальностям: командн</w:t>
      </w:r>
      <w:r>
        <w:rPr>
          <w:rFonts w:ascii="Tempora LGC Uni" w:hAnsi="Tempora LGC Uni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ым</w:t>
      </w:r>
      <w:r>
        <w:rPr>
          <w:rFonts w:ascii="Tempora LGC Uni" w:hAnsi="Tempora LGC Uni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, военно-инженерн</w:t>
      </w:r>
      <w:r>
        <w:rPr>
          <w:rFonts w:ascii="Tempora LGC Uni" w:hAnsi="Tempora LGC Uni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ым</w:t>
      </w:r>
      <w:r>
        <w:rPr>
          <w:rFonts w:ascii="Tempora LGC Uni" w:hAnsi="Tempora LGC Uni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, военно-медицинск</w:t>
      </w:r>
      <w:r>
        <w:rPr>
          <w:rFonts w:ascii="Tempora LGC Uni" w:hAnsi="Tempora LGC Uni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им</w:t>
      </w:r>
      <w:r>
        <w:rPr>
          <w:rFonts w:ascii="Tempora LGC Uni" w:hAnsi="Tempora LGC Uni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и военно-гуманитарн</w:t>
      </w:r>
      <w:r>
        <w:rPr>
          <w:rFonts w:ascii="Tempora LGC Uni" w:hAnsi="Tempora LGC Uni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ым</w:t>
      </w:r>
      <w:r>
        <w:rPr>
          <w:rFonts w:ascii="Tempora LGC Uni" w:hAnsi="Tempora LGC Uni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. Причем во всех военных ВВУЗах подготовка организована не по программам бакалавриата, а по программам специалитета, что позволяет получить фундаментальную теоретическую подготовку и практические навыки и умения, необходимые высококвалифицированному специалисту. </w:t>
      </w:r>
    </w:p>
    <w:p>
      <w:pPr>
        <w:pStyle w:val="BodyText"/>
        <w:widowControl/>
        <w:suppressAutoHyphens w:val="true"/>
        <w:bidi w:val="0"/>
        <w:spacing w:lineRule="auto" w:line="240" w:before="0" w:after="0"/>
        <w:ind w:firstLine="567" w:left="0" w:right="0"/>
        <w:jc w:val="both"/>
        <w:rPr>
          <w:rFonts w:ascii="Tempora LGC Uni" w:hAnsi="Tempora LGC Uni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empora LGC Uni" w:hAnsi="Tempora LGC Uni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Для поступления в ВВУЗ Министерства обороны Российской Федерации кандидату необходимо обратиться в военный комиссариат по месту жительства с соответствующим заявлением. В качестве кандидатов на обучение курсантами по программам высшего образования рассматриваются граждане имеющие среднее общее или среднее профессиональное образование: </w:t>
      </w:r>
    </w:p>
    <w:p>
      <w:pPr>
        <w:pStyle w:val="BodyText"/>
        <w:widowControl/>
        <w:suppressAutoHyphens w:val="true"/>
        <w:bidi w:val="0"/>
        <w:spacing w:lineRule="auto" w:line="240" w:before="0" w:after="0"/>
        <w:ind w:firstLine="567" w:left="0" w:right="0"/>
        <w:jc w:val="both"/>
        <w:rPr>
          <w:rFonts w:ascii="Tempora LGC Uni" w:hAnsi="Tempora LGC Uni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empora LGC Uni" w:hAnsi="Tempora LGC Uni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- граждане в возрасте от 16 до 22 лет, не проходившие военную службу; </w:t>
      </w:r>
    </w:p>
    <w:p>
      <w:pPr>
        <w:pStyle w:val="BodyText"/>
        <w:widowControl/>
        <w:suppressAutoHyphens w:val="true"/>
        <w:bidi w:val="0"/>
        <w:spacing w:lineRule="auto" w:line="240" w:before="0" w:after="0"/>
        <w:ind w:firstLine="567" w:left="0" w:right="0"/>
        <w:jc w:val="both"/>
        <w:rPr>
          <w:rFonts w:ascii="Tempora LGC Uni" w:hAnsi="Tempora LGC Uni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empora LGC Uni" w:hAnsi="Tempora LGC Uni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- граждане, прошедшие военную службу, и военнослужащие по призыву, до достижения ими возраста 24 лет; </w:t>
      </w:r>
    </w:p>
    <w:p>
      <w:pPr>
        <w:pStyle w:val="BodyText"/>
        <w:widowControl/>
        <w:suppressAutoHyphens w:val="true"/>
        <w:bidi w:val="0"/>
        <w:spacing w:lineRule="auto" w:line="240" w:before="0" w:after="0"/>
        <w:ind w:firstLine="567" w:left="0" w:right="0"/>
        <w:jc w:val="both"/>
        <w:rPr>
          <w:rFonts w:ascii="Tempora LGC Uni" w:hAnsi="Tempora LGC Uni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empora LGC Uni" w:hAnsi="Tempora LGC Uni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- военнослужащие, проходящие военную службу по контракту д</w:t>
      </w:r>
      <w:r>
        <w:rPr>
          <w:rFonts w:ascii="Tempora LGC Uni" w:hAnsi="Tempora LGC Uni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о</w:t>
      </w:r>
      <w:r>
        <w:rPr>
          <w:rFonts w:ascii="Tempora LGC Uni" w:hAnsi="Tempora LGC Uni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достижения ими возраста 27 лет. </w:t>
      </w:r>
    </w:p>
    <w:p>
      <w:pPr>
        <w:pStyle w:val="BodyText"/>
        <w:widowControl/>
        <w:suppressAutoHyphens w:val="true"/>
        <w:bidi w:val="0"/>
        <w:spacing w:lineRule="auto" w:line="240" w:before="0" w:after="0"/>
        <w:ind w:firstLine="567" w:left="0" w:right="0"/>
        <w:jc w:val="both"/>
        <w:rPr>
          <w:rFonts w:ascii="Tempora LGC Uni" w:hAnsi="Tempora LGC Uni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empora LGC Uni" w:hAnsi="Tempora LGC Uni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Документы, которые должны быть в личном деле кандидата: </w:t>
      </w:r>
    </w:p>
    <w:p>
      <w:pPr>
        <w:pStyle w:val="BodyText"/>
        <w:widowControl/>
        <w:suppressAutoHyphens w:val="true"/>
        <w:bidi w:val="0"/>
        <w:spacing w:lineRule="auto" w:line="240" w:before="0" w:after="0"/>
        <w:ind w:firstLine="567" w:left="0" w:right="0"/>
        <w:jc w:val="both"/>
        <w:rPr>
          <w:rFonts w:ascii="Tempora LGC Uni" w:hAnsi="Tempora LGC Uni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empora LGC Uni" w:hAnsi="Tempora LGC Uni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-заявление кандидата; автобиография; </w:t>
      </w:r>
    </w:p>
    <w:p>
      <w:pPr>
        <w:pStyle w:val="BodyText"/>
        <w:widowControl/>
        <w:suppressAutoHyphens w:val="true"/>
        <w:bidi w:val="0"/>
        <w:spacing w:lineRule="auto" w:line="240" w:before="0" w:after="0"/>
        <w:ind w:firstLine="567" w:left="0" w:right="0"/>
        <w:jc w:val="both"/>
        <w:rPr>
          <w:rFonts w:ascii="Tempora LGC Uni" w:hAnsi="Tempora LGC Uni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empora LGC Uni" w:hAnsi="Tempora LGC Uni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-характеристика с места работы, учебы или службы; </w:t>
      </w:r>
    </w:p>
    <w:p>
      <w:pPr>
        <w:pStyle w:val="BodyText"/>
        <w:widowControl/>
        <w:suppressAutoHyphens w:val="true"/>
        <w:bidi w:val="0"/>
        <w:spacing w:lineRule="auto" w:line="240" w:before="0" w:after="0"/>
        <w:ind w:firstLine="567" w:left="0" w:right="0"/>
        <w:jc w:val="both"/>
        <w:rPr>
          <w:rFonts w:ascii="Tempora LGC Uni" w:hAnsi="Tempora LGC Uni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empora LGC Uni" w:hAnsi="Tempora LGC Uni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-ксерокопия документа государственного образца об уровне образования; </w:t>
      </w:r>
    </w:p>
    <w:p>
      <w:pPr>
        <w:pStyle w:val="BodyText"/>
        <w:widowControl/>
        <w:suppressAutoHyphens w:val="true"/>
        <w:bidi w:val="0"/>
        <w:spacing w:lineRule="auto" w:line="240" w:before="0" w:after="0"/>
        <w:ind w:firstLine="567" w:left="0" w:right="0"/>
        <w:jc w:val="both"/>
        <w:rPr>
          <w:rFonts w:ascii="Tempora LGC Uni" w:hAnsi="Tempora LGC Uni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empora LGC Uni" w:hAnsi="Tempora LGC Uni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-справка или ксерокопия документа, дающего право на поступление в училище на льготных основаниях (при наличии); </w:t>
      </w:r>
    </w:p>
    <w:p>
      <w:pPr>
        <w:pStyle w:val="BodyText"/>
        <w:widowControl/>
        <w:suppressAutoHyphens w:val="true"/>
        <w:bidi w:val="0"/>
        <w:spacing w:lineRule="auto" w:line="240" w:before="0" w:after="0"/>
        <w:ind w:firstLine="567" w:left="0" w:right="0"/>
        <w:jc w:val="both"/>
        <w:rPr>
          <w:rFonts w:ascii="Tempora LGC Uni" w:hAnsi="Tempora LGC Uni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empora LGC Uni" w:hAnsi="Tempora LGC Uni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-карта медицинского освидетельствования; </w:t>
      </w:r>
    </w:p>
    <w:p>
      <w:pPr>
        <w:pStyle w:val="BodyText"/>
        <w:widowControl/>
        <w:suppressAutoHyphens w:val="true"/>
        <w:bidi w:val="0"/>
        <w:spacing w:lineRule="auto" w:line="240" w:before="0" w:after="0"/>
        <w:ind w:firstLine="567" w:left="0" w:right="0"/>
        <w:jc w:val="both"/>
        <w:rPr>
          <w:rFonts w:ascii="Tempora LGC Uni" w:hAnsi="Tempora LGC Uni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empora LGC Uni" w:hAnsi="Tempora LGC Uni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-карта профессионального отбора; </w:t>
      </w:r>
    </w:p>
    <w:p>
      <w:pPr>
        <w:pStyle w:val="BodyText"/>
        <w:widowControl/>
        <w:suppressAutoHyphens w:val="true"/>
        <w:bidi w:val="0"/>
        <w:spacing w:lineRule="auto" w:line="240" w:before="0" w:after="0"/>
        <w:ind w:firstLine="567" w:left="0" w:right="0"/>
        <w:jc w:val="both"/>
        <w:rPr>
          <w:rFonts w:ascii="Tempora LGC Uni" w:hAnsi="Tempora LGC Uni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empora LGC Uni" w:hAnsi="Tempora LGC Uni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-три фотографии размером 4,5*6 см. </w:t>
      </w:r>
    </w:p>
    <w:p>
      <w:pPr>
        <w:pStyle w:val="BodyText"/>
        <w:widowControl/>
        <w:suppressAutoHyphens w:val="true"/>
        <w:bidi w:val="0"/>
        <w:spacing w:lineRule="auto" w:line="240" w:before="0" w:after="0"/>
        <w:ind w:firstLine="567" w:left="0" w:right="0"/>
        <w:jc w:val="both"/>
        <w:rPr>
          <w:rFonts w:ascii="Tempora LGC Uni" w:hAnsi="Tempora LGC Uni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empora LGC Uni" w:hAnsi="Tempora LGC Uni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Прием в ВВУЗы Министерства обороны Российской Федерации состоит из мероприятий предварительного отбора в военном комиссариате и профессионального отбора непосредственно в ВВУЗе. Предварительный отбор кандидатов включает определение их годности к обучению в ВВУЗе: </w:t>
      </w:r>
    </w:p>
    <w:p>
      <w:pPr>
        <w:pStyle w:val="BodyText"/>
        <w:widowControl/>
        <w:suppressAutoHyphens w:val="true"/>
        <w:bidi w:val="0"/>
        <w:spacing w:lineRule="auto" w:line="240" w:before="0" w:after="0"/>
        <w:ind w:firstLine="567" w:left="0" w:right="0"/>
        <w:jc w:val="both"/>
        <w:rPr>
          <w:rFonts w:ascii="Tempora LGC Uni" w:hAnsi="Tempora LGC Uni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empora LGC Uni" w:hAnsi="Tempora LGC Uni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- по наличию гражданства Российской Федерации; </w:t>
      </w:r>
    </w:p>
    <w:p>
      <w:pPr>
        <w:pStyle w:val="BodyText"/>
        <w:widowControl/>
        <w:suppressAutoHyphens w:val="true"/>
        <w:bidi w:val="0"/>
        <w:spacing w:lineRule="auto" w:line="240" w:before="0" w:after="0"/>
        <w:ind w:firstLine="567" w:left="0" w:right="0"/>
        <w:jc w:val="both"/>
        <w:rPr>
          <w:rFonts w:ascii="Tempora LGC Uni" w:hAnsi="Tempora LGC Uni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empora LGC Uni" w:hAnsi="Tempora LGC Uni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- по уровню образования; </w:t>
      </w:r>
    </w:p>
    <w:p>
      <w:pPr>
        <w:pStyle w:val="BodyText"/>
        <w:widowControl/>
        <w:suppressAutoHyphens w:val="true"/>
        <w:bidi w:val="0"/>
        <w:spacing w:lineRule="auto" w:line="240" w:before="0" w:after="0"/>
        <w:ind w:firstLine="567" w:left="0" w:right="0"/>
        <w:jc w:val="both"/>
        <w:rPr>
          <w:rFonts w:ascii="Tempora LGC Uni" w:hAnsi="Tempora LGC Uni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empora LGC Uni" w:hAnsi="Tempora LGC Uni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- по возрасту; </w:t>
      </w:r>
    </w:p>
    <w:p>
      <w:pPr>
        <w:pStyle w:val="BodyText"/>
        <w:widowControl/>
        <w:suppressAutoHyphens w:val="true"/>
        <w:bidi w:val="0"/>
        <w:spacing w:lineRule="auto" w:line="240" w:before="0" w:after="0"/>
        <w:ind w:firstLine="567" w:left="0" w:right="0"/>
        <w:jc w:val="both"/>
        <w:rPr>
          <w:rFonts w:ascii="Tempora LGC Uni" w:hAnsi="Tempora LGC Uni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empora LGC Uni" w:hAnsi="Tempora LGC Uni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- по состоянию здоровья; </w:t>
      </w:r>
    </w:p>
    <w:p>
      <w:pPr>
        <w:pStyle w:val="BodyText"/>
        <w:widowControl/>
        <w:suppressAutoHyphens w:val="true"/>
        <w:bidi w:val="0"/>
        <w:spacing w:lineRule="auto" w:line="240" w:before="0" w:after="0"/>
        <w:ind w:firstLine="567" w:left="0" w:right="0"/>
        <w:jc w:val="both"/>
        <w:rPr>
          <w:rFonts w:ascii="Tempora LGC Uni" w:hAnsi="Tempora LGC Uni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empora LGC Uni" w:hAnsi="Tempora LGC Uni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- по уровню физической подготовленности; </w:t>
      </w:r>
    </w:p>
    <w:p>
      <w:pPr>
        <w:pStyle w:val="BodyText"/>
        <w:widowControl/>
        <w:suppressAutoHyphens w:val="true"/>
        <w:bidi w:val="0"/>
        <w:spacing w:lineRule="auto" w:line="240" w:before="0" w:after="0"/>
        <w:ind w:firstLine="567" w:left="0" w:right="0"/>
        <w:jc w:val="both"/>
        <w:rPr>
          <w:rFonts w:ascii="Tempora LGC Uni" w:hAnsi="Tempora LGC Uni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empora LGC Uni" w:hAnsi="Tempora LGC Uni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- по категории профессиональной пригодности. </w:t>
      </w:r>
    </w:p>
    <w:p>
      <w:pPr>
        <w:pStyle w:val="BodyText"/>
        <w:widowControl/>
        <w:suppressAutoHyphens w:val="true"/>
        <w:bidi w:val="0"/>
        <w:spacing w:lineRule="auto" w:line="240" w:before="0" w:after="0"/>
        <w:ind w:firstLine="567" w:left="0" w:right="0"/>
        <w:jc w:val="both"/>
        <w:rPr/>
      </w:pPr>
      <w:r>
        <w:rPr>
          <w:rFonts w:ascii="Tempora LGC Uni" w:hAnsi="Tempora LGC Uni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Минимальное количество баллов ЕГЭ по общеобразовательным предметам необходимое для поступления в ВВУЗы можно узнать на официальном сайте Министерства обороны Российской Федерации www.mil.ru, в разделе «Образование», «Высшее». В данном разделе </w:t>
      </w:r>
      <w:r>
        <w:rPr>
          <w:rFonts w:ascii="Tempora LGC Uni" w:hAnsi="Tempora LGC Uni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по ссылке </w:t>
      </w:r>
      <w:hyperlink r:id="rId2">
        <w:r>
          <w:rPr>
            <w:rStyle w:val="Hyperlink"/>
            <w:rFonts w:ascii="Tempora LGC Uni" w:hAnsi="Tempora LGC Uni"/>
            <w:b w:val="false"/>
            <w:i w:val="false"/>
            <w:caps w:val="false"/>
            <w:smallCaps w:val="false"/>
            <w:color w:val="000000"/>
            <w:spacing w:val="0"/>
            <w:sz w:val="26"/>
            <w:szCs w:val="26"/>
          </w:rPr>
          <w:t>https://vuz.mil.ru/Vysshie-uchebnye-zavedeniya</w:t>
        </w:r>
      </w:hyperlink>
      <w:r>
        <w:rPr>
          <w:rFonts w:ascii="Tempora LGC Uni" w:hAnsi="Tempora LGC Uni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</w:t>
      </w:r>
      <w:r>
        <w:rPr>
          <w:rFonts w:ascii="Tempora LGC Uni" w:hAnsi="Tempora LGC Uni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также размещены информационные сайты всех ВВУЗов Министерства обороны Российской Федерации, на которых можно ознакомиться с правилами приема в них, перечнем специальностей, принять участие в виртуальных экскурсиях и днях открытых дверей - онлайн. </w:t>
      </w:r>
    </w:p>
    <w:p>
      <w:pPr>
        <w:pStyle w:val="BodyText"/>
        <w:widowControl/>
        <w:suppressAutoHyphens w:val="true"/>
        <w:bidi w:val="0"/>
        <w:spacing w:lineRule="auto" w:line="240" w:before="0" w:after="0"/>
        <w:ind w:firstLine="567" w:left="0" w:right="0"/>
        <w:jc w:val="both"/>
        <w:rPr/>
      </w:pPr>
      <w:r>
        <w:rPr>
          <w:rFonts w:ascii="Tempora LGC Uni" w:hAnsi="Tempora LGC Uni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Для поступления:</w:t>
      </w:r>
    </w:p>
    <w:p>
      <w:pPr>
        <w:pStyle w:val="BodyText"/>
        <w:widowControl/>
        <w:suppressAutoHyphens w:val="true"/>
        <w:bidi w:val="0"/>
        <w:spacing w:lineRule="auto" w:line="240" w:before="0" w:after="0"/>
        <w:ind w:firstLine="567" w:left="0" w:right="0"/>
        <w:jc w:val="both"/>
        <w:rPr/>
      </w:pPr>
      <w:r>
        <w:rPr>
          <w:rFonts w:ascii="Tempora LGC Uni" w:hAnsi="Tempora LGC Uni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- на инженерные специальности необходимо наличие результатов ЕГЭ по русскому языку, математике, физике (химии) и информатике;</w:t>
      </w:r>
    </w:p>
    <w:p>
      <w:pPr>
        <w:pStyle w:val="BodyText"/>
        <w:widowControl/>
        <w:suppressAutoHyphens w:val="true"/>
        <w:bidi w:val="0"/>
        <w:spacing w:lineRule="auto" w:line="240" w:before="0" w:after="0"/>
        <w:ind w:firstLine="567" w:left="0" w:right="0"/>
        <w:jc w:val="both"/>
        <w:rPr/>
      </w:pPr>
      <w:r>
        <w:rPr>
          <w:rFonts w:ascii="Tempora LGC Uni" w:hAnsi="Tempora LGC Uni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- на специальность «Управление персоналом» требуется результаты по русскому языку, математике, обществознанию;</w:t>
      </w:r>
    </w:p>
    <w:p>
      <w:pPr>
        <w:pStyle w:val="BodyText"/>
        <w:widowControl/>
        <w:suppressAutoHyphens w:val="true"/>
        <w:bidi w:val="0"/>
        <w:spacing w:lineRule="auto" w:line="240" w:before="0" w:after="0"/>
        <w:ind w:firstLine="567" w:left="0" w:right="0"/>
        <w:jc w:val="both"/>
        <w:rPr/>
      </w:pPr>
      <w:r>
        <w:rPr>
          <w:rFonts w:ascii="Tempora LGC Uni" w:hAnsi="Tempora LGC Uni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- на специальности гуманитарного профиля - русский язык, история и обществознание;</w:t>
      </w:r>
    </w:p>
    <w:p>
      <w:pPr>
        <w:pStyle w:val="BodyText"/>
        <w:widowControl/>
        <w:suppressAutoHyphens w:val="true"/>
        <w:bidi w:val="0"/>
        <w:spacing w:lineRule="auto" w:line="240" w:before="0" w:after="0"/>
        <w:ind w:firstLine="567" w:left="0" w:right="0"/>
        <w:jc w:val="both"/>
        <w:rPr/>
      </w:pPr>
      <w:r>
        <w:rPr>
          <w:rFonts w:ascii="Tempora LGC Uni" w:hAnsi="Tempora LGC Uni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- для специальностей медицинского профиля - русский язык, химия и биология. </w:t>
      </w:r>
    </w:p>
    <w:p>
      <w:pPr>
        <w:pStyle w:val="BodyText"/>
        <w:widowControl/>
        <w:suppressAutoHyphens w:val="true"/>
        <w:bidi w:val="0"/>
        <w:spacing w:lineRule="auto" w:line="240" w:before="0" w:after="0"/>
        <w:ind w:firstLine="567" w:left="0" w:right="0"/>
        <w:jc w:val="both"/>
        <w:rPr>
          <w:rFonts w:ascii="Tempora LGC Uni" w:hAnsi="Tempora LGC Uni"/>
          <w:sz w:val="26"/>
        </w:rPr>
      </w:pPr>
      <w:r>
        <w:rPr>
          <w:rFonts w:ascii="Trebuchet MS" w:hAnsi="Trebuchet MS"/>
          <w:b w:val="false"/>
          <w:i w:val="false"/>
          <w:caps w:val="false"/>
          <w:smallCaps w:val="false"/>
          <w:color w:val="000000"/>
          <w:spacing w:val="0"/>
          <w:sz w:val="24"/>
          <w:szCs w:val="26"/>
        </w:rPr>
      </w:r>
    </w:p>
    <w:p>
      <w:pPr>
        <w:pStyle w:val="BodyText"/>
        <w:widowControl/>
        <w:suppressAutoHyphens w:val="true"/>
        <w:bidi w:val="0"/>
        <w:spacing w:lineRule="auto" w:line="240" w:before="0" w:after="0"/>
        <w:ind w:firstLine="567" w:left="0" w:right="0"/>
        <w:jc w:val="both"/>
        <w:rPr>
          <w:rFonts w:ascii="Tempora LGC Uni" w:hAnsi="Tempora LGC Uni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empora LGC Uni" w:hAnsi="Tempora LGC Uni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Офицер современных Вооруженны</w:t>
      </w:r>
      <w:r>
        <w:rPr>
          <w:rFonts w:ascii="Tempora LGC Uni" w:hAnsi="Tempora LGC Uni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х</w:t>
      </w:r>
      <w:r>
        <w:rPr>
          <w:rFonts w:ascii="Tempora LGC Uni" w:hAnsi="Tempora LGC Uni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Сил Российской Федерации  - это материальная стабильность, это возможности карьерного роста и повышения социального статуса.</w:t>
      </w:r>
    </w:p>
    <w:p>
      <w:pPr>
        <w:pStyle w:val="BodyText"/>
        <w:widowControl/>
        <w:pBdr/>
        <w:suppressAutoHyphens w:val="true"/>
        <w:bidi w:val="0"/>
        <w:spacing w:lineRule="auto" w:line="240" w:before="0" w:after="0"/>
        <w:ind w:firstLine="567" w:left="0" w:right="0"/>
        <w:jc w:val="both"/>
        <w:rPr>
          <w:rFonts w:ascii="Tempora LGC Uni" w:hAnsi="Tempora LGC Uni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empora LGC Uni" w:hAnsi="Tempora LGC Uni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Вооруженные Силы Российской Федерации будут рады видеть в своих рядах парней и девушек, стремящихся стать военнослужащими и реализовать себя в деле служения Отечеству.</w:t>
      </w:r>
    </w:p>
    <w:p>
      <w:pPr>
        <w:pStyle w:val="BodyText"/>
        <w:widowControl/>
        <w:suppressAutoHyphens w:val="true"/>
        <w:bidi w:val="0"/>
        <w:spacing w:lineRule="auto" w:line="240" w:before="0" w:after="0"/>
        <w:ind w:firstLine="567" w:left="0" w:right="0"/>
        <w:jc w:val="both"/>
        <w:rPr>
          <w:rFonts w:ascii="Tempora LGC Uni" w:hAnsi="Tempora LGC Uni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empora LGC Uni" w:hAnsi="Tempora LGC Uni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r>
    </w:p>
    <w:p>
      <w:pPr>
        <w:pStyle w:val="BodyText"/>
        <w:spacing w:lineRule="auto" w:line="360" w:before="240" w:after="120"/>
        <w:jc w:val="both"/>
        <w:rPr>
          <w:rFonts w:ascii="Trebuchet MS" w:hAnsi="Trebuchet MS"/>
          <w:b w:val="false"/>
          <w:i w:val="false"/>
          <w:caps w:val="false"/>
          <w:smallCaps w:val="false"/>
          <w:color w:val="000000"/>
          <w:spacing w:val="0"/>
          <w:sz w:val="24"/>
          <w:szCs w:val="26"/>
        </w:rPr>
      </w:pPr>
      <w:r>
        <w:rPr>
          <w:rFonts w:ascii="Trebuchet MS" w:hAnsi="Trebuchet MS"/>
          <w:b w:val="false"/>
          <w:i w:val="false"/>
          <w:caps w:val="false"/>
          <w:smallCaps w:val="false"/>
          <w:color w:val="000000"/>
          <w:spacing w:val="0"/>
          <w:sz w:val="24"/>
          <w:szCs w:val="26"/>
        </w:rPr>
      </w:r>
    </w:p>
    <w:sectPr>
      <w:type w:val="nextPage"/>
      <w:pgSz w:w="11906" w:h="16838"/>
      <w:pgMar w:left="1417" w:right="850" w:gutter="0" w:header="0" w:top="510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empora LGC Uni">
    <w:charset w:val="01"/>
    <w:family w:val="swiss"/>
    <w:pitch w:val="variable"/>
  </w:font>
  <w:font w:name="Segoe U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Open Sans">
    <w:charset w:val="01"/>
    <w:family w:val="roman"/>
    <w:pitch w:val="variable"/>
  </w:font>
  <w:font w:name="Tempora LGC Uni">
    <w:charset w:val="01"/>
    <w:family w:val="auto"/>
    <w:pitch w:val="variable"/>
  </w:font>
  <w:font w:name="Trebuchet MS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9483c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Calibri" w:cs="Times New Roman"/>
      <w:b/>
      <w:bCs/>
      <w:color w:val="000000"/>
      <w:kern w:val="0"/>
      <w:sz w:val="28"/>
      <w:szCs w:val="28"/>
      <w:lang w:val="ru-RU" w:eastAsia="ru-RU" w:bidi="ar-SA"/>
    </w:rPr>
  </w:style>
  <w:style w:type="paragraph" w:styleId="Heading1">
    <w:name w:val="Heading 1"/>
    <w:basedOn w:val="Style13"/>
    <w:next w:val="BodyText"/>
    <w:qFormat/>
    <w:pPr>
      <w:spacing w:before="240" w:after="120"/>
      <w:outlineLvl w:val="0"/>
    </w:pPr>
    <w:rPr>
      <w:rFonts w:ascii="Tempora LGC Uni" w:hAnsi="Tempora LGC Uni" w:eastAsia="Open Sans" w:cs="FreeSerif"/>
      <w:b/>
      <w:bCs/>
      <w:sz w:val="48"/>
      <w:szCs w:val="48"/>
    </w:rPr>
  </w:style>
  <w:style w:type="paragraph" w:styleId="Heading2">
    <w:name w:val="Heading 2"/>
    <w:basedOn w:val="Style13"/>
    <w:next w:val="BodyText"/>
    <w:qFormat/>
    <w:pPr>
      <w:spacing w:before="200" w:after="120"/>
      <w:outlineLvl w:val="1"/>
    </w:pPr>
    <w:rPr>
      <w:rFonts w:ascii="Tempora LGC Uni" w:hAnsi="Tempora LGC Uni" w:eastAsia="Open Sans" w:cs="FreeSerif"/>
      <w:b/>
      <w:bCs/>
      <w:sz w:val="36"/>
      <w:szCs w:val="36"/>
    </w:rPr>
  </w:style>
  <w:style w:type="paragraph" w:styleId="Heading3">
    <w:name w:val="Heading 3"/>
    <w:basedOn w:val="Style13"/>
    <w:next w:val="BodyText"/>
    <w:qFormat/>
    <w:pPr>
      <w:spacing w:before="140" w:after="120"/>
      <w:outlineLvl w:val="2"/>
    </w:pPr>
    <w:rPr>
      <w:rFonts w:ascii="Tempora LGC Uni" w:hAnsi="Tempora LGC Uni" w:eastAsia="Open Sans" w:cs="FreeSerif"/>
      <w:b/>
      <w:bCs/>
      <w:sz w:val="28"/>
      <w:szCs w:val="28"/>
    </w:rPr>
  </w:style>
  <w:style w:type="paragraph" w:styleId="Heading4">
    <w:name w:val="Heading 4"/>
    <w:basedOn w:val="Style13"/>
    <w:next w:val="BodyText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uiPriority w:val="99"/>
    <w:semiHidden/>
    <w:unhideWhenUsed/>
    <w:rsid w:val="0059483c"/>
    <w:rPr>
      <w:rFonts w:ascii="Times New Roman" w:hAnsi="Times New Roman" w:cs="Times New Roman"/>
      <w:color w:val="0000FF"/>
      <w:u w:val="single"/>
    </w:rPr>
  </w:style>
  <w:style w:type="character" w:styleId="Style10" w:customStyle="1">
    <w:name w:val="Текст примечания Знак"/>
    <w:basedOn w:val="DefaultParagraphFont"/>
    <w:uiPriority w:val="99"/>
    <w:semiHidden/>
    <w:qFormat/>
    <w:rsid w:val="0059483c"/>
    <w:rPr>
      <w:rFonts w:ascii="Times New Roman" w:hAnsi="Times New Roman" w:eastAsia="Calibri" w:cs="Times New Roman"/>
      <w:b/>
      <w:bCs/>
      <w:color w:val="000000"/>
      <w:sz w:val="20"/>
      <w:szCs w:val="20"/>
      <w:lang w:eastAsia="ru-RU"/>
    </w:rPr>
  </w:style>
  <w:style w:type="character" w:styleId="Annotationreference">
    <w:name w:val="annotation reference"/>
    <w:uiPriority w:val="99"/>
    <w:semiHidden/>
    <w:unhideWhenUsed/>
    <w:qFormat/>
    <w:rsid w:val="0059483c"/>
    <w:rPr>
      <w:rFonts w:ascii="Times New Roman" w:hAnsi="Times New Roman" w:cs="Times New Roman"/>
      <w:sz w:val="16"/>
    </w:rPr>
  </w:style>
  <w:style w:type="character" w:styleId="1" w:customStyle="1">
    <w:name w:val="Текст примечания Знак1"/>
    <w:link w:val="Annotationtext"/>
    <w:uiPriority w:val="99"/>
    <w:semiHidden/>
    <w:qFormat/>
    <w:locked/>
    <w:rsid w:val="0059483c"/>
    <w:rPr>
      <w:rFonts w:ascii="Times New Roman" w:hAnsi="Times New Roman" w:eastAsia="Calibri" w:cs="Times New Roman"/>
      <w:b/>
      <w:bCs/>
      <w:color w:val="000000"/>
      <w:sz w:val="20"/>
      <w:szCs w:val="20"/>
      <w:lang w:eastAsia="ru-RU"/>
    </w:rPr>
  </w:style>
  <w:style w:type="character" w:styleId="Style11" w:customStyle="1">
    <w:name w:val="Текст выноски Знак"/>
    <w:basedOn w:val="DefaultParagraphFont"/>
    <w:link w:val="BalloonText"/>
    <w:uiPriority w:val="99"/>
    <w:semiHidden/>
    <w:qFormat/>
    <w:rsid w:val="0059483c"/>
    <w:rPr>
      <w:rFonts w:ascii="Segoe UI" w:hAnsi="Segoe UI" w:eastAsia="Calibri" w:cs="Segoe UI"/>
      <w:b/>
      <w:bCs/>
      <w:color w:val="000000"/>
      <w:sz w:val="18"/>
      <w:szCs w:val="18"/>
      <w:lang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b722ae"/>
    <w:rPr>
      <w:color w:themeColor="followedHyperlink" w:val="954F72"/>
      <w:u w:val="single"/>
    </w:rPr>
  </w:style>
  <w:style w:type="character" w:styleId="Strong">
    <w:name w:val="Strong"/>
    <w:qFormat/>
    <w:rPr>
      <w:b/>
      <w:bCs/>
    </w:rPr>
  </w:style>
  <w:style w:type="character" w:styleId="Style12">
    <w:name w:val="Маркеры"/>
    <w:qFormat/>
    <w:rPr>
      <w:rFonts w:ascii="OpenSymbol" w:hAnsi="OpenSymbol" w:eastAsia="OpenSymbol" w:cs="OpenSymbol"/>
    </w:rPr>
  </w:style>
  <w:style w:type="character" w:styleId="Emphasis">
    <w:name w:val="Emphasis"/>
    <w:qFormat/>
    <w:rPr>
      <w:i/>
      <w:iCs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59483c"/>
    <w:pPr>
      <w:spacing w:lineRule="auto" w:line="240" w:before="280" w:after="280"/>
    </w:pPr>
    <w:rPr>
      <w:rFonts w:eastAsia="Times New Roman"/>
      <w:sz w:val="24"/>
      <w:szCs w:val="24"/>
    </w:rPr>
  </w:style>
  <w:style w:type="paragraph" w:styleId="Annotationtext">
    <w:name w:val="annotation text"/>
    <w:basedOn w:val="Normal"/>
    <w:link w:val="1"/>
    <w:uiPriority w:val="99"/>
    <w:semiHidden/>
    <w:unhideWhenUsed/>
    <w:qFormat/>
    <w:rsid w:val="0059483c"/>
    <w:pPr/>
    <w:rPr>
      <w:sz w:val="20"/>
      <w:szCs w:val="20"/>
    </w:rPr>
  </w:style>
  <w:style w:type="paragraph" w:styleId="BalloonText">
    <w:name w:val="Balloon Text"/>
    <w:basedOn w:val="Normal"/>
    <w:link w:val="Style11"/>
    <w:uiPriority w:val="99"/>
    <w:semiHidden/>
    <w:unhideWhenUsed/>
    <w:qFormat/>
    <w:rsid w:val="0059483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15">
    <w:name w:val="Содержимое таблицы"/>
    <w:basedOn w:val="Normal"/>
    <w:qFormat/>
    <w:pPr>
      <w:widowControl w:val="false"/>
      <w:suppressLineNumbers/>
    </w:pPr>
    <w:rPr/>
  </w:style>
  <w:style w:type="paragraph" w:styleId="Style16">
    <w:name w:val="Заголовок таблицы"/>
    <w:basedOn w:val="Style15"/>
    <w:qFormat/>
    <w:pPr>
      <w:suppressLineNumbers/>
      <w:jc w:val="center"/>
    </w:pPr>
    <w:rPr>
      <w:b/>
      <w:bCs/>
    </w:rPr>
  </w:style>
  <w:style w:type="paragraph" w:styleId="Style17">
    <w:name w:val="Горизонтальная линия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Style18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uz.mil.ru/Vysshie-uchebnye-zavedeniya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Application>LibreOffice/7.6.7.2$Linux_X86_64 LibreOffice_project/60$Build-2</Application>
  <AppVersion>15.0000</AppVersion>
  <Pages>2</Pages>
  <Words>321</Words>
  <Characters>1836</Characters>
  <CharactersWithSpaces>2153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2023-09-18T13:02:00Z</dcterms:created>
  <dc:creator>Зайкина Ольга Евгеньевна</dc:creator>
  <dc:description/>
  <dc:language>ru-RU</dc:language>
  <cp:lastModifiedBy/>
  <dcterms:modified xsi:type="dcterms:W3CDTF">2024-11-05T10:06:22Z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