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45" w:rsidRPr="00853C45" w:rsidRDefault="00853C45" w:rsidP="00853C45">
      <w:pPr>
        <w:pStyle w:val="ConsPlusTitlePage"/>
        <w:jc w:val="center"/>
        <w:rPr>
          <w:b/>
        </w:rPr>
      </w:pPr>
      <w:r w:rsidRPr="00853C45">
        <w:rPr>
          <w:b/>
        </w:rPr>
        <w:t>ГОСУДАРСТВЕННОЕ САНИТАРНО-ЭПИДЕМИОЛОГИЧЕСКОЕ НОРМИРОВАНИЕ</w:t>
      </w:r>
    </w:p>
    <w:p w:rsidR="00853C45" w:rsidRDefault="00853C45">
      <w:pPr>
        <w:pStyle w:val="ConsPlusTitle"/>
        <w:jc w:val="center"/>
      </w:pPr>
      <w:r>
        <w:t>РОССИЙСКОЙ ФЕДЕРАЦИИ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</w:pPr>
      <w:r>
        <w:t>Утверждаю</w:t>
      </w:r>
    </w:p>
    <w:p w:rsidR="00853C45" w:rsidRDefault="00853C45">
      <w:pPr>
        <w:pStyle w:val="ConsPlusNormal"/>
        <w:jc w:val="right"/>
      </w:pPr>
      <w:r>
        <w:t>Руководитель Федеральной службы</w:t>
      </w:r>
    </w:p>
    <w:p w:rsidR="00853C45" w:rsidRDefault="00853C45">
      <w:pPr>
        <w:pStyle w:val="ConsPlusNormal"/>
        <w:jc w:val="right"/>
      </w:pPr>
      <w:r>
        <w:t>по надзору в сфере защиты прав</w:t>
      </w:r>
    </w:p>
    <w:p w:rsidR="00853C45" w:rsidRDefault="00853C45">
      <w:pPr>
        <w:pStyle w:val="ConsPlusNormal"/>
        <w:jc w:val="right"/>
      </w:pPr>
      <w:r>
        <w:t>потребителей и благополучия человека,</w:t>
      </w:r>
    </w:p>
    <w:p w:rsidR="00853C45" w:rsidRDefault="00853C45">
      <w:pPr>
        <w:pStyle w:val="ConsPlusNormal"/>
        <w:jc w:val="right"/>
      </w:pPr>
      <w:bookmarkStart w:id="0" w:name="_GoBack"/>
      <w:bookmarkEnd w:id="0"/>
      <w:r>
        <w:t>Главный государственный</w:t>
      </w:r>
    </w:p>
    <w:p w:rsidR="00853C45" w:rsidRDefault="00853C45">
      <w:pPr>
        <w:pStyle w:val="ConsPlusNormal"/>
        <w:jc w:val="right"/>
      </w:pPr>
      <w:r>
        <w:t>санитарный врач</w:t>
      </w:r>
    </w:p>
    <w:p w:rsidR="00853C45" w:rsidRDefault="00853C45">
      <w:pPr>
        <w:pStyle w:val="ConsPlusNormal"/>
        <w:jc w:val="right"/>
      </w:pPr>
      <w:r>
        <w:t>Российской Федерации</w:t>
      </w:r>
    </w:p>
    <w:p w:rsidR="00853C45" w:rsidRDefault="00853C45">
      <w:pPr>
        <w:pStyle w:val="ConsPlusNormal"/>
        <w:jc w:val="right"/>
      </w:pPr>
      <w:r>
        <w:t>А.Ю.ПОПОВА</w:t>
      </w:r>
    </w:p>
    <w:p w:rsidR="00853C45" w:rsidRDefault="00853C45">
      <w:pPr>
        <w:pStyle w:val="ConsPlusNormal"/>
        <w:jc w:val="right"/>
      </w:pPr>
      <w:r>
        <w:t>2 марта 2021 г.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</w:pPr>
      <w:r>
        <w:t>2.3.6. ПРЕДПРИЯТИЯ ОБЩЕСТВЕННОГО ПИТАНИЯ</w:t>
      </w:r>
    </w:p>
    <w:p w:rsidR="00853C45" w:rsidRDefault="00853C45">
      <w:pPr>
        <w:pStyle w:val="ConsPlusTitle"/>
        <w:jc w:val="center"/>
      </w:pPr>
    </w:p>
    <w:p w:rsidR="00853C45" w:rsidRDefault="00853C45">
      <w:pPr>
        <w:pStyle w:val="ConsPlusTitle"/>
        <w:jc w:val="center"/>
      </w:pPr>
      <w:r>
        <w:t>МЕТОДИЧЕСКИЕ РЕКОМЕНДАЦИИ</w:t>
      </w:r>
    </w:p>
    <w:p w:rsidR="00853C45" w:rsidRDefault="00853C45">
      <w:pPr>
        <w:pStyle w:val="ConsPlusTitle"/>
        <w:jc w:val="center"/>
      </w:pPr>
      <w:r>
        <w:t>К ОРГАНИЗАЦИИ ОБЩЕСТВЕННОГО ПИТАНИЯ НАСЕЛЕНИЯ</w:t>
      </w:r>
    </w:p>
    <w:p w:rsidR="00853C45" w:rsidRDefault="00853C45">
      <w:pPr>
        <w:pStyle w:val="ConsPlusTitle"/>
        <w:jc w:val="center"/>
      </w:pPr>
    </w:p>
    <w:p w:rsidR="00853C45" w:rsidRDefault="00853C45">
      <w:pPr>
        <w:pStyle w:val="ConsPlusTitle"/>
        <w:jc w:val="center"/>
      </w:pPr>
      <w:r>
        <w:t>МЕТОДИЧЕСКИЕ РЕКОМЕНДАЦИИ</w:t>
      </w:r>
    </w:p>
    <w:p w:rsidR="00853C45" w:rsidRDefault="00853C45">
      <w:pPr>
        <w:pStyle w:val="ConsPlusTitle"/>
        <w:jc w:val="center"/>
      </w:pPr>
      <w:r>
        <w:t>МР 2.3.6.0233-21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 марта 2021 г.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3. Введены впервые.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1.1. 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1.2. При организации общественного питания рекомендуется учитывать базовые принципы здорового питания &lt;1&gt;, в том числе включающие: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&lt;1&gt; </w:t>
      </w:r>
      <w:hyperlink r:id="rId5">
        <w:r>
          <w:rPr>
            <w:color w:val="0000FF"/>
          </w:rPr>
          <w:t>Статья 2.1</w:t>
        </w:r>
      </w:hyperlink>
      <w:r>
        <w:t xml:space="preserve"> Федерального закона от 02.01.2000 N 29-ФЗ "О качестве и безопасности пищевых продуктов" (Собрание законодательства Российской Федерации, 2000, N 2, ст. 150; 2020, N 29, ст. 4504).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соответствие энергетической ценности рационов питания энергетическим затратам;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1.3. МР могут быть использованы юридическими лицами,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питания.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При проведении массовых мероприятий (ярмарки, спортивные соревнования, </w:t>
      </w:r>
      <w:r>
        <w:lastRenderedPageBreak/>
        <w:t>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по месту размещения предприятия общественного питания.</w:t>
      </w:r>
      <w:proofErr w:type="gramEnd"/>
    </w:p>
    <w:p w:rsidR="00853C45" w:rsidRDefault="00853C45">
      <w:pPr>
        <w:pStyle w:val="ConsPlusNormal"/>
        <w:spacing w:before="200"/>
        <w:ind w:firstLine="540"/>
        <w:jc w:val="both"/>
      </w:pPr>
      <w: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II. Рекомендации при организации водоснабжения</w:t>
      </w:r>
    </w:p>
    <w:p w:rsidR="00853C45" w:rsidRDefault="00853C45">
      <w:pPr>
        <w:pStyle w:val="ConsPlusTitle"/>
        <w:jc w:val="center"/>
      </w:pPr>
      <w:r>
        <w:t>и водоотведения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2.3. 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2.4.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2.5. При подаче горячей и холодной воды, осуществляемой через смесители, рекомендуется оборудование локтевых приводов.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III. Рекомендации при организации отопления, вентиляции,</w:t>
      </w:r>
    </w:p>
    <w:p w:rsidR="00853C45" w:rsidRDefault="00853C45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853C45" w:rsidRDefault="00853C45">
      <w:pPr>
        <w:pStyle w:val="ConsPlusTitle"/>
        <w:jc w:val="center"/>
      </w:pPr>
      <w:r>
        <w:t>освещения помещений и к условиям работы персонала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3.1. В целях обеспечения нормируемых параметров в предприятиях общественного питания рекомендуется предусматривать: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1) 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3.3. Для освещения производственных помещений и складов рекомендуется применять светильники во </w:t>
      </w:r>
      <w:proofErr w:type="spellStart"/>
      <w:r>
        <w:t>влагопылезащитном</w:t>
      </w:r>
      <w:proofErr w:type="spellEnd"/>
      <w:r>
        <w:t xml:space="preserve"> исполнении.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lastRenderedPageBreak/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IV. Рекомендации к устройству и содержанию помещений</w:t>
      </w:r>
    </w:p>
    <w:p w:rsidR="00853C45" w:rsidRDefault="00853C45">
      <w:pPr>
        <w:pStyle w:val="ConsPlusTitle"/>
        <w:jc w:val="center"/>
      </w:pPr>
      <w:r>
        <w:t>и территории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 xml:space="preserve"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 </w:t>
      </w:r>
      <w:hyperlink w:anchor="P242">
        <w:r>
          <w:rPr>
            <w:color w:val="0000FF"/>
          </w:rPr>
          <w:t>приложении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Для сбора и утилизации пищевых отходов возможна установка кухонных </w:t>
      </w:r>
      <w:proofErr w:type="spellStart"/>
      <w:r>
        <w:t>измельчителей</w:t>
      </w:r>
      <w:proofErr w:type="spellEnd"/>
      <w:r>
        <w:t xml:space="preserve"> пищевых отходов, для твердых коммунальных отходов - оборудования для прессовки.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4.3. В туалетах рекомендуется проводить ежедневную уборку с применением чистящих, моющих и дезинфицирующих средств.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4.4.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4.5. </w:t>
      </w:r>
      <w:proofErr w:type="gramStart"/>
      <w:r>
        <w:t>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  <w:proofErr w:type="gramEnd"/>
    </w:p>
    <w:p w:rsidR="00853C45" w:rsidRDefault="00853C45">
      <w:pPr>
        <w:pStyle w:val="ConsPlusNormal"/>
        <w:spacing w:before="200"/>
        <w:ind w:firstLine="540"/>
        <w:jc w:val="both"/>
      </w:pPr>
      <w:r>
        <w:t>4.6.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4.7. Уборку территории рекомендуется проводить ежедневно.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 xml:space="preserve">V. Рекомендации к </w:t>
      </w:r>
      <w:proofErr w:type="gramStart"/>
      <w:r>
        <w:t>используемым</w:t>
      </w:r>
      <w:proofErr w:type="gramEnd"/>
      <w:r>
        <w:t xml:space="preserve"> оборудованию, инвентарю,</w:t>
      </w:r>
    </w:p>
    <w:p w:rsidR="00853C45" w:rsidRDefault="00853C45">
      <w:pPr>
        <w:pStyle w:val="ConsPlusTitle"/>
        <w:jc w:val="center"/>
      </w:pPr>
      <w:r>
        <w:t>посуде и таре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5.1. 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lastRenderedPageBreak/>
        <w:t>5.3. Посуду, инвентарь и столовые приборы рекомендуется мыть в посудомоечных машинах с соблюдением температурных режимов.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Для мытья посуды ручным способом рекомендуется предусмотреть </w:t>
      </w:r>
      <w:proofErr w:type="spellStart"/>
      <w:r>
        <w:t>трехсекционные</w:t>
      </w:r>
      <w:proofErr w:type="spellEnd"/>
      <w:r>
        <w:t xml:space="preserve"> мойки для столовой посуды, двухсекционные мойки - для стеклянной посуды и столовых приборов.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5.4. Мытье столовой посуды ручным способом в </w:t>
      </w:r>
      <w:proofErr w:type="spellStart"/>
      <w:r>
        <w:t>трехсекционной</w:t>
      </w:r>
      <w:proofErr w:type="spellEnd"/>
      <w:r>
        <w:t xml:space="preserve"> мойке рекомендуется производить в следующем порядке: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механическое удаление остатков пищи;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мытье в первой секции с добавлением моющих средств;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мытье во второй секции и добавлением моющих сре</w:t>
      </w:r>
      <w:proofErr w:type="gramStart"/>
      <w:r>
        <w:t>дств в к</w:t>
      </w:r>
      <w:proofErr w:type="gramEnd"/>
      <w:r>
        <w:t>оличестве, в два раза меньшем, чем в первой секции;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- ополаскивание посуды в металлической сетке с ручками в третьей секции </w:t>
      </w:r>
      <w:proofErr w:type="gramStart"/>
      <w:r>
        <w:t>горячей проточной водой с температурой не ниже 65 °C с помощью гибкого шланга с душевой насадкой</w:t>
      </w:r>
      <w:proofErr w:type="gramEnd"/>
      <w:r>
        <w:t>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просушивание посуды на решетчатых полках, стеллажах;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мытье в первой секции с добавлением моющих сре</w:t>
      </w:r>
      <w:proofErr w:type="gramStart"/>
      <w:r>
        <w:t>дств пр</w:t>
      </w:r>
      <w:proofErr w:type="gramEnd"/>
      <w:r>
        <w:t>и температуре 45 °C.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Кружки, стаканы, бокалы, в том числе используемые в пивных барах, рекомендуется промывать горячей водой при температуре не ниже 45 °C с применением моющих и дезинфицирующих средств, с последующим ополаскиванием и просушиванием, или мыть в посудомоечной машине.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5.6. Мытье кухонной посуды и инвентаря рекомендуется производить в двухсекционных ваннах в следующем порядке: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механическая очистка от остатков пищи;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мытье щетками в воде с температурой не ниже 45 °C с добавлением моющих средств;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ополаскивание проточной водой с температурой не ниже 65 °C;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просушивание на решетчатых полках, стеллажах;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прокаливание инвентаря в духовом шкафу.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5.8. Ванны для обработки столовой и кухонной посуды, в производственных цехах по окончании работы промываются горячей водой (не ниже 45 °C) и дезинфицируются с использованием дезинфицирующих средств, в соответствии с инструкциями по их применению.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5.9. Рекомендуется щетки, салфетки для мытья посуды после окончания работы замачивать в горячей воде при температуре не ниже 45 °C,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Чистые подносы для обслуживания посетителей рекомендуется хранить отдельно от </w:t>
      </w:r>
      <w:r>
        <w:lastRenderedPageBreak/>
        <w:t>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5.11.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5.12. Рекомендации по правилам обработки установок для дозированного розлива питьевой воды приведены в </w:t>
      </w:r>
      <w:hyperlink w:anchor="P301">
        <w:r>
          <w:rPr>
            <w:color w:val="0000FF"/>
          </w:rPr>
          <w:t>приложении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оборудование, разделочный инвентарь, кухонную посуду с рекомендуемым вариантом маркировки:</w:t>
      </w:r>
    </w:p>
    <w:p w:rsidR="00853C45" w:rsidRDefault="00853C45">
      <w:pPr>
        <w:pStyle w:val="ConsPlusNormal"/>
        <w:spacing w:before="200"/>
        <w:ind w:firstLine="540"/>
        <w:jc w:val="both"/>
      </w:pPr>
      <w:proofErr w:type="gramStart"/>
      <w:r>
        <w:t>- холодильное оборудование с маркировкой: "гастрономия", "молочные продукты", "мясо, птица", "рыба", "фрукты, овощи", "яйцо" и т.п.;</w:t>
      </w:r>
      <w:proofErr w:type="gramEnd"/>
    </w:p>
    <w:p w:rsidR="00853C45" w:rsidRDefault="00853C45">
      <w:pPr>
        <w:pStyle w:val="ConsPlusNormal"/>
        <w:spacing w:before="200"/>
        <w:ind w:firstLine="540"/>
        <w:jc w:val="both"/>
      </w:pPr>
      <w:r>
        <w:t>- производственные столы с маркировкой: "СМ" - сырое мясо, "СК" - сырые куры, "СР" - сырая рыба, "</w:t>
      </w:r>
      <w:proofErr w:type="gramStart"/>
      <w:r>
        <w:t>СО</w:t>
      </w:r>
      <w:proofErr w:type="gramEnd"/>
      <w:r>
        <w:t>" - сырые овощи, "ВМ" - вареное мясо, "ВР" - вареная рыба, "ВО" - вареные овощи, "Г" - гастрономия, "З" - зелень, "Х" - хлеб и т.п.;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разделочный инвентарь (разделочные доски и ножи) с маркировкой: "СМ", "СК", "СР", "СО", "ВМ", "ВР", "ВК" - вареные куры, "</w:t>
      </w:r>
      <w:proofErr w:type="gramStart"/>
      <w:r>
        <w:t>ВО</w:t>
      </w:r>
      <w:proofErr w:type="gramEnd"/>
      <w:r>
        <w:t>", "Г", "3", "Х", "сельдь";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- кухонная посуда с маркировкой: </w:t>
      </w:r>
      <w:proofErr w:type="gramStart"/>
      <w:r>
        <w:t>"I блюдо", "II блюдо", "III блюдо", "молоко", "СО" "СМ", "СК", "ВО", "СР", "крупы", "сахар", "масло", "сметана", "фрукты", "яйцо чистое", "гарниры", "Х", "3", "Г" и т.п.</w:t>
      </w:r>
      <w:proofErr w:type="gramEnd"/>
    </w:p>
    <w:p w:rsidR="00853C45" w:rsidRDefault="00853C45">
      <w:pPr>
        <w:pStyle w:val="ConsPlusNormal"/>
        <w:spacing w:before="200"/>
        <w:ind w:firstLine="540"/>
        <w:jc w:val="both"/>
      </w:pPr>
      <w: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VI. Рекомендации к транспортировке, приему и хранению</w:t>
      </w:r>
    </w:p>
    <w:p w:rsidR="00853C45" w:rsidRDefault="00853C45">
      <w:pPr>
        <w:pStyle w:val="ConsPlusTitle"/>
        <w:jc w:val="center"/>
      </w:pPr>
      <w:r>
        <w:t>пищевых продуктов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 xml:space="preserve"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</w:t>
      </w:r>
      <w:proofErr w:type="gramStart"/>
      <w:r>
        <w:t>нанесенная</w:t>
      </w:r>
      <w:proofErr w:type="gramEnd"/>
      <w:r>
        <w:t xml:space="preserve"> непосредственно на транспортную упаковку маркировку, рекомендуется сохранять до окончания реализации пищевой продукции.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6.3. </w:t>
      </w:r>
      <w:proofErr w:type="gramStart"/>
      <w:r>
        <w:t>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  <w:proofErr w:type="gramEnd"/>
    </w:p>
    <w:p w:rsidR="00853C45" w:rsidRDefault="00853C45">
      <w:pPr>
        <w:pStyle w:val="ConsPlusNormal"/>
        <w:spacing w:before="200"/>
        <w:ind w:firstLine="540"/>
        <w:jc w:val="both"/>
      </w:pPr>
      <w:r>
        <w:t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камерой.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Хранение мороженого мяса обеспечивается на стеллажах или подтоварниках.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6.5. В предприятиях питания рекомендуется обеспечивать условия хранения охлажденной и </w:t>
      </w:r>
      <w:proofErr w:type="gramStart"/>
      <w:r>
        <w:t>мороженной</w:t>
      </w:r>
      <w:proofErr w:type="gramEnd"/>
      <w:r>
        <w:t xml:space="preserve"> рыбы (филе рыбное) в транспортной упаковке в соответствии с условиями хранения, установленными изготовителем.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lastRenderedPageBreak/>
        <w:t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вентиляции. Не рекомендуется хранение хлеба и хлебобулочных изделий навалом.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6.9. 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</w:t>
      </w:r>
      <w:proofErr w:type="gramStart"/>
      <w:r>
        <w:t>помещенными</w:t>
      </w:r>
      <w:proofErr w:type="gramEnd"/>
      <w:r>
        <w:t xml:space="preserve"> в светонепроницаемую упаковку).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Овощи и корнеплоды в процессе хранения рекомендуется периодически проверять и подвергать переборке.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6.10. Яйцо и яичный порошок, меланж хранят в таре изготовителя в соответствии с установленными требованиями производителя.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6.11. </w:t>
      </w:r>
      <w:proofErr w:type="gramStart"/>
      <w:r>
        <w:t>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коллективах,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  <w:proofErr w:type="gramEnd"/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VII. Рекомендации к технологическим процессам изготовления</w:t>
      </w:r>
    </w:p>
    <w:p w:rsidR="00853C45" w:rsidRDefault="00853C45">
      <w:pPr>
        <w:pStyle w:val="ConsPlusTitle"/>
        <w:jc w:val="center"/>
      </w:pPr>
      <w:r>
        <w:t>продукции общественного питания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 xml:space="preserve">7.1. В предприятиях питания с ограниченным ассортиментом выпускаемой продукции общественного питания и не имеющих цехового деления рекомендуется </w:t>
      </w:r>
      <w:proofErr w:type="spellStart"/>
      <w:r>
        <w:t>доготовка</w:t>
      </w:r>
      <w:proofErr w:type="spellEnd"/>
      <w:r>
        <w:t xml:space="preserve">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7.2.1. Не рекомендуется размораживание мяса в воде или около плиты. Допускается размораживание мяса в СВЧ-печах (установках) в режиме дефростации.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7.2.3. Мясной фарш, изготовленный в предприятии питания, хранится не более 12 ч при температуре </w:t>
      </w:r>
      <w:proofErr w:type="gramStart"/>
      <w:r>
        <w:t>от</w:t>
      </w:r>
      <w:proofErr w:type="gramEnd"/>
      <w:r>
        <w:t xml:space="preserve"> минус 2 °C до плюс 4 °C.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7.2.4. Перед тепловой обработкой мозги, вымя, почки, рубцы рекомендуется вымачивать в </w:t>
      </w:r>
      <w:r>
        <w:lastRenderedPageBreak/>
        <w:t>холодной воде.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7.2.6. Салаты, винегреты и нарезанные компоненты из вареных овощей в </w:t>
      </w:r>
      <w:proofErr w:type="spellStart"/>
      <w:r>
        <w:t>незаправленном</w:t>
      </w:r>
      <w:proofErr w:type="spellEnd"/>
      <w:r>
        <w:t xml:space="preserve">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7.2.7.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 °C на производственных столах в холодном цехе, с последующим хранением в условиях холодильника при температуре от +2° до +6 °C.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7.2.8. Мясные рубленые изделия после обжарки рекомендуется подвергать термической обработке в жарочном шкафу в течение 5 - 7 минут. Температуру в толще продукта для натуральных рубленых изделий рекомендуется выдержать не ниже 85 °C, для изделий из фарша - не ниже 90 °C, при приготовлении кулинарных изделий в грилях - не ниже 85 °C.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Обработку яиц рекомендуется проводить в следующем порядке: </w:t>
      </w:r>
      <w:proofErr w:type="gramStart"/>
      <w:r>
        <w:t>I - мытье в воде с температурой 40 - 45 °C и добавлением кальцинированной соды (1 - 2% раствор); II - замачивание в воде с температурой 40 - 45 °C и добавлением хлорамина (0,5% раствор); III - ополаскивание проточной водой с температурой 40 - 45 °C до удаления остатков дезинфицирующего средства, с последующим выкладыванием в чистую промаркированную посуду.</w:t>
      </w:r>
      <w:proofErr w:type="gramEnd"/>
      <w:r>
        <w:t xml:space="preserve"> Обработанные яйца хранению не подлежат.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Инструкцию по режиму обработки яиц рекомендуется размещать на рабочем месте.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7.2.11. Охлаждение киселей, компотов производят в емкостях, в которых они были приготовлены, в закрытом виде.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</w:t>
      </w:r>
      <w:proofErr w:type="spellStart"/>
      <w:r>
        <w:t>металлопримесей</w:t>
      </w:r>
      <w:proofErr w:type="spellEnd"/>
      <w:r>
        <w:t xml:space="preserve">. Сила магнитов проверяется в соответствии с технической документацией на оборудование. </w:t>
      </w:r>
      <w:proofErr w:type="spellStart"/>
      <w:r>
        <w:t>Металлопримеси</w:t>
      </w:r>
      <w:proofErr w:type="spellEnd"/>
      <w:r>
        <w:t xml:space="preserve"> хранятся в недоступном месте для предотвращения попадания их в продукцию.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7.2.13. 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запекание и другие).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7.3.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>
        <w:t>фритюрных</w:t>
      </w:r>
      <w:proofErr w:type="spellEnd"/>
      <w:r>
        <w:t xml:space="preserve">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</w:t>
      </w:r>
      <w:proofErr w:type="spellStart"/>
      <w:r>
        <w:t>фритюрного</w:t>
      </w:r>
      <w:proofErr w:type="spellEnd"/>
      <w:r>
        <w:t xml:space="preserve">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Рекомендуемая форма журнала учета использования </w:t>
      </w:r>
      <w:proofErr w:type="spellStart"/>
      <w:r>
        <w:t>фритюрных</w:t>
      </w:r>
      <w:proofErr w:type="spellEnd"/>
      <w:r>
        <w:t xml:space="preserve"> жиров приведена в </w:t>
      </w:r>
      <w:hyperlink w:anchor="P359">
        <w:r>
          <w:rPr>
            <w:color w:val="0000FF"/>
          </w:rPr>
          <w:t>приложении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7.4. Рекомендации по отбору суточных проб приведены в </w:t>
      </w:r>
      <w:hyperlink w:anchor="P400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VIII. Рекомендации по реализации готовых блюд, кулинарных</w:t>
      </w:r>
    </w:p>
    <w:p w:rsidR="00853C45" w:rsidRDefault="00853C45">
      <w:pPr>
        <w:pStyle w:val="ConsPlusTitle"/>
        <w:jc w:val="center"/>
      </w:pPr>
      <w:r>
        <w:t>и кондитерских изделий, полуфабрикатов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 °C в течение 1 часа в специальном холодильнике быстрого охлаждения.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8.2. </w:t>
      </w:r>
      <w:proofErr w:type="spellStart"/>
      <w:r>
        <w:t>Порционирование</w:t>
      </w:r>
      <w:proofErr w:type="spellEnd"/>
      <w:r>
        <w:t xml:space="preserve">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 °C или на столах с охлаждаемой рабочей поверхностью. При отсутствии помещения с температурой воздуха не выше +15 °C или столов с охлаждаемой рабочей поверхностью процесс </w:t>
      </w:r>
      <w:proofErr w:type="spellStart"/>
      <w:r>
        <w:t>порционирования</w:t>
      </w:r>
      <w:proofErr w:type="spellEnd"/>
      <w:r>
        <w:t xml:space="preserve"> должен осуществляться не более 30 минут.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8.4. При организации питания в организованных детских коллективах организацию контроля качества готовых блюд рекомендуется осуществлять в составе </w:t>
      </w:r>
      <w:proofErr w:type="spellStart"/>
      <w:r>
        <w:t>бракеражной</w:t>
      </w:r>
      <w:proofErr w:type="spellEnd"/>
      <w:r>
        <w:t xml:space="preserve"> комиссии с занесением результатов контроля в журнал качества готовых блюд.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IX. Рекомендации при изготовлении кондитерских изделий</w:t>
      </w:r>
    </w:p>
    <w:p w:rsidR="00853C45" w:rsidRDefault="00853C45">
      <w:pPr>
        <w:pStyle w:val="ConsPlusTitle"/>
        <w:jc w:val="center"/>
      </w:pPr>
      <w:r>
        <w:t>с кремом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9.2. 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в 1-й секции - замачивание и мытье в воде температурой 45 - 50 °C, с использованием моющих средств, в соответствии с прилагаемыми к ним инструкциями;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во 2-й секции - замачивание в воде температурой не ниже 40 °C, с использованием дезинфицирующих средств (в концентрации, соответствующей инструкции по применению) в течение 10 мин.;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в 3-й секции - ополаскивание горячей проточной водой с температурой не ниже 65 °C.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9.3. Кондитерские мешки рекомендуется обрабатывать с соблюдением следующего рекомендуемого порядка: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- замачивание в </w:t>
      </w:r>
      <w:proofErr w:type="gramStart"/>
      <w:r>
        <w:t>горячей воде при температуре не ниже 65 °C в течение одного часа до полного отмывания крема;</w:t>
      </w:r>
    </w:p>
    <w:p w:rsidR="00853C45" w:rsidRDefault="00853C45">
      <w:pPr>
        <w:pStyle w:val="ConsPlusNormal"/>
        <w:spacing w:before="200"/>
        <w:ind w:firstLine="540"/>
        <w:jc w:val="both"/>
      </w:pPr>
      <w:proofErr w:type="gramEnd"/>
      <w:r>
        <w:t>- стирка в стиральной машине или вручную, с использованием моющего средства и температурой воды 40 - 45 °C;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- ополаскивание </w:t>
      </w:r>
      <w:proofErr w:type="gramStart"/>
      <w:r>
        <w:t>горячей водой при температуре не ниже 65 °C</w:t>
      </w:r>
      <w:proofErr w:type="gramEnd"/>
      <w:r>
        <w:t>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сушка в специальных сушильных шкафах;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- стерилизация в автоклавах или сухожаровых шкафах при температуре 120 °C в течение 20 - 30 минут (предварительно помещенные в биксы или кастрюли с крышками или завернутые в пергамент, </w:t>
      </w:r>
      <w:proofErr w:type="spellStart"/>
      <w:r>
        <w:t>подпергамент</w:t>
      </w:r>
      <w:proofErr w:type="spellEnd"/>
      <w:r>
        <w:t>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lastRenderedPageBreak/>
        <w:t>Хранятся стерильные кондитерские мешки в тех же емкостях или упаковке, в которых производилась их стерилизация.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9.4. Наконечники и венчики для сбивания крема, после удаления остатков крема, обрабатываются с соблюдением следующего рекомендуемого порядка: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мытье, с использованием моющего средства при температуре воды 45 - 50 °C;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- ополаскивание проточной </w:t>
      </w:r>
      <w:proofErr w:type="gramStart"/>
      <w:r>
        <w:t>горячей водой с температурой не ниже 65 °C</w:t>
      </w:r>
      <w:proofErr w:type="gramEnd"/>
      <w:r>
        <w:t>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стерилизация или кипячение в течение 30 минут.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9.5. 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Перед получением яичной массы яйцо обрабатывается в 3-секционной ванне с соблюдением следующего рекомендуемого порядка: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в первой секции мытье в воде с температурой 40 - 45 °C и добавлением моющих средств;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во второй секции замачивание в течение 5 минут в воде с температурой 40 - 45 °C и добавлением дезинфицирующих средств;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- в третьей секции ополаскивание проточной водой с температурой 40 - 45 °C до удаления остатков дезинфицирующего средства и последующим выкладыванием в чистую промаркированную посуду.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Замена растворов в моечных ваннах производится не реже двух раз в смену.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9.6. Рекомендуемый состав производственных и вспомогательных помещений кондитерского цеха приведен в </w:t>
      </w:r>
      <w:hyperlink w:anchor="P422">
        <w:r>
          <w:rPr>
            <w:color w:val="0000FF"/>
          </w:rPr>
          <w:t>приложении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X. Санитарно-эпидемиологические рекомендации</w:t>
      </w:r>
    </w:p>
    <w:p w:rsidR="00853C45" w:rsidRDefault="00853C45">
      <w:pPr>
        <w:pStyle w:val="ConsPlusTitle"/>
        <w:jc w:val="center"/>
      </w:pPr>
      <w:r>
        <w:t>к организации питания работников сельского хозяйства</w:t>
      </w:r>
    </w:p>
    <w:p w:rsidR="00853C45" w:rsidRDefault="00853C45">
      <w:pPr>
        <w:pStyle w:val="ConsPlusTitle"/>
        <w:jc w:val="center"/>
      </w:pPr>
      <w:r>
        <w:t>в период проведения сезонных полевых работ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 xml:space="preserve">10.1. Раздачу готовых блюд, доставленных в </w:t>
      </w:r>
      <w:proofErr w:type="spellStart"/>
      <w:r>
        <w:t>термоконтейнерах</w:t>
      </w:r>
      <w:proofErr w:type="spellEnd"/>
      <w:r>
        <w:t>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10.2. Пункты питания рекомендуется размещать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10.3. Пункты организации общественного питания населения обеспечиваются водой из централизованных систем водоснабжения.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  <w:outlineLvl w:val="1"/>
      </w:pPr>
      <w:r>
        <w:t>XI. Особенности организации питания детей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 xml:space="preserve">11.1. При организации питания рекомендуется учитывать положения методических рекомендаций </w:t>
      </w:r>
      <w:hyperlink r:id="rId6">
        <w:r>
          <w:rPr>
            <w:color w:val="0000FF"/>
          </w:rPr>
          <w:t>МР 2.4.0179-20</w:t>
        </w:r>
      </w:hyperlink>
      <w:r>
        <w:t xml:space="preserve"> "Рекомендации по организации питания обучающихся общеобразовательных организаций" и </w:t>
      </w:r>
      <w:hyperlink r:id="rId7">
        <w:r>
          <w:rPr>
            <w:color w:val="0000FF"/>
          </w:rPr>
          <w:t>МР 2.4.0180-20</w:t>
        </w:r>
      </w:hyperlink>
      <w:r>
        <w:t xml:space="preserve"> "Родительский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организациях".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11.2. 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 (</w:t>
      </w:r>
      <w:hyperlink w:anchor="P599">
        <w:r>
          <w:rPr>
            <w:color w:val="0000FF"/>
          </w:rPr>
          <w:t>приложение 7</w:t>
        </w:r>
      </w:hyperlink>
      <w:r>
        <w:t xml:space="preserve"> к МР).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11.4. Быстрозамороженные блюда допускается использовать только при гарантированном обеспечении непрерывности </w:t>
      </w:r>
      <w:proofErr w:type="spellStart"/>
      <w:r>
        <w:t>холодовой</w:t>
      </w:r>
      <w:proofErr w:type="spellEnd"/>
      <w: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массе готового блюда.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11.5. 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11.6.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Горячие блюда (супы, соусы, напитки) при раздаче должны иметь температуру не ниже 75 °C, вторые блюда и гарниры - не ниже 65 °C, холодные напитки - не выше 20 °C. Холодные закуски должны выставляться в </w:t>
      </w:r>
      <w:proofErr w:type="spellStart"/>
      <w:r>
        <w:t>порционированном</w:t>
      </w:r>
      <w:proofErr w:type="spellEnd"/>
      <w:r>
        <w:t xml:space="preserve"> виде в охлаждаемый прилавок-витрину и реализовываться в течение одного часа.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Готовые к употреблению блюда из сырых овощей могут храниться в холодильнике при температуре 4 </w:t>
      </w:r>
      <w:r>
        <w:rPr>
          <w:noProof/>
          <w:position w:val="-2"/>
        </w:rPr>
        <w:drawing>
          <wp:inline distT="0" distB="0" distL="0" distR="0">
            <wp:extent cx="142875" cy="152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 не более 30 минут.</w:t>
      </w:r>
    </w:p>
    <w:p w:rsidR="00853C45" w:rsidRDefault="00853C45">
      <w:pPr>
        <w:pStyle w:val="ConsPlusNormal"/>
        <w:spacing w:before="200"/>
        <w:ind w:firstLine="540"/>
        <w:jc w:val="both"/>
      </w:pPr>
      <w:proofErr w:type="gramStart"/>
      <w:r>
        <w:t>Свежую зелень закладывают</w:t>
      </w:r>
      <w:proofErr w:type="gramEnd"/>
      <w:r>
        <w:t xml:space="preserve"> в блюда во время раздачи.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11.7. Изготовление салатов и их заправка осуществляется непосредственно перед раздачей. </w:t>
      </w:r>
      <w:proofErr w:type="spellStart"/>
      <w:r>
        <w:t>Незаправленные</w:t>
      </w:r>
      <w:proofErr w:type="spellEnd"/>
      <w:r>
        <w:t xml:space="preserve"> салаты допускается хранить не более 3 часов при температуре плюс 4 </w:t>
      </w:r>
      <w:r>
        <w:rPr>
          <w:noProof/>
          <w:position w:val="-2"/>
        </w:rPr>
        <w:drawing>
          <wp:inline distT="0" distB="0" distL="0" distR="0">
            <wp:extent cx="142875" cy="1524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°C. Хранение заправленных салатов не допускается.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11.8. Для обеспечения физиологической потребности в витаминах допускается проведение дополнительного обогащения рационов питания микронутриентами, </w:t>
      </w:r>
      <w:proofErr w:type="gramStart"/>
      <w:r>
        <w:t>включающими</w:t>
      </w:r>
      <w:proofErr w:type="gramEnd"/>
      <w:r>
        <w:t xml:space="preserve"> в себя витамины и минеральные соли.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>
        <w:t>инстантные</w:t>
      </w:r>
      <w:proofErr w:type="spellEnd"/>
      <w:r>
        <w:t xml:space="preserve"> витаминизированные напитки промышленного выпуска и витаминизация третьих блюд </w:t>
      </w:r>
      <w:r>
        <w:lastRenderedPageBreak/>
        <w:t>специальными витаминно-минеральными премиксами.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Витаминизация блюд проводится под контролем медицинского работника (при его отсутствии иным ответственным лицом).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Подогрев витаминизированной пищи не допускается.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Витаминизация третьих блюд осуществляется в соответствии с указаниями по применению премиксов.</w:t>
      </w:r>
    </w:p>
    <w:p w:rsidR="00853C45" w:rsidRDefault="00853C45">
      <w:pPr>
        <w:pStyle w:val="ConsPlusNormal"/>
        <w:spacing w:before="200"/>
        <w:ind w:firstLine="540"/>
        <w:jc w:val="both"/>
      </w:pPr>
      <w:proofErr w:type="spellStart"/>
      <w:r>
        <w:t>Инстантные</w:t>
      </w:r>
      <w:proofErr w:type="spellEnd"/>
      <w: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(опекунов) обучающихся.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11.9. 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 походов и иных массовых мероприятий в природных условиях.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11.9.1. Рекомендуется наличие отдельных столов для сбора грязной посуды. </w:t>
      </w:r>
      <w:proofErr w:type="gramStart"/>
      <w:r>
        <w:t>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 °C с добавлением моющих средств в соответствии с инструкцией, мытье во 2-й емкости в воде с температурой не ниже +45 °C и добавлением моющих средств в количестве в 2 раза меньшем, чем в 1-й емкости;</w:t>
      </w:r>
      <w:proofErr w:type="gramEnd"/>
      <w:r>
        <w:t xml:space="preserve"> ополаскивание посуды в 3-й емкости </w:t>
      </w:r>
      <w:proofErr w:type="gramStart"/>
      <w:r>
        <w:t>горячей водой температурой не ниже +65 °C</w:t>
      </w:r>
      <w:proofErr w:type="gramEnd"/>
      <w:r>
        <w:t>. Чайная посуда, столовые приборы промываются горячей водой (+45 °C) с применением моющих средств в 1-й емкости, ополаскиваются горячей водой (+65 °C) во 2-й емкости. Смена воды в каждой емкости проводится после мытья и ополаскивания не более 20 единиц посуды.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  <w:outlineLvl w:val="0"/>
      </w:pPr>
      <w:r>
        <w:t>Приложение 1</w:t>
      </w:r>
    </w:p>
    <w:p w:rsidR="00853C45" w:rsidRDefault="00853C45">
      <w:pPr>
        <w:pStyle w:val="ConsPlusNormal"/>
        <w:jc w:val="right"/>
      </w:pPr>
      <w:r>
        <w:t>к МР 2.3.6.0233-21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</w:pPr>
      <w:bookmarkStart w:id="1" w:name="P242"/>
      <w:bookmarkEnd w:id="1"/>
      <w:r>
        <w:t>РЕКОМЕНДУЕМЫЙ ПЕРЕЧЕНЬ</w:t>
      </w:r>
    </w:p>
    <w:p w:rsidR="00853C45" w:rsidRDefault="00853C45">
      <w:pPr>
        <w:pStyle w:val="ConsPlusTitle"/>
        <w:jc w:val="center"/>
      </w:pPr>
      <w:r>
        <w:t>ОБОРУДОВАНИЯ И ПРОИЗВОДСТВЕННЫХ ПОМЕЩЕНИЙ ПРЕДПРИЯТИЙ</w:t>
      </w:r>
    </w:p>
    <w:p w:rsidR="00853C45" w:rsidRDefault="00853C45">
      <w:pPr>
        <w:pStyle w:val="ConsPlusTitle"/>
        <w:jc w:val="center"/>
      </w:pPr>
      <w:proofErr w:type="gramStart"/>
      <w:r>
        <w:t xml:space="preserve">ОБЩЕСТВЕННОГО ПИТАНИЯ (ВКЛЮЧАЯ БАЗОВЫЕ) </w:t>
      </w:r>
      <w:hyperlink w:anchor="P292">
        <w:r>
          <w:rPr>
            <w:color w:val="0000FF"/>
          </w:rPr>
          <w:t>&lt;*&gt;</w:t>
        </w:r>
      </w:hyperlink>
      <w:proofErr w:type="gramEnd"/>
    </w:p>
    <w:p w:rsidR="00853C45" w:rsidRDefault="00853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19"/>
      </w:tblGrid>
      <w:tr w:rsidR="00853C45">
        <w:tc>
          <w:tcPr>
            <w:tcW w:w="2551" w:type="dxa"/>
          </w:tcPr>
          <w:p w:rsidR="00853C45" w:rsidRDefault="00853C45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center"/>
            </w:pPr>
            <w:r>
              <w:t>Перечень оборудования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t>Склад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853C45">
        <w:tc>
          <w:tcPr>
            <w:tcW w:w="2551" w:type="dxa"/>
            <w:vAlign w:val="bottom"/>
          </w:tcPr>
          <w:p w:rsidR="00853C45" w:rsidRDefault="00853C45">
            <w:pPr>
              <w:pStyle w:val="ConsPlusNormal"/>
              <w:jc w:val="both"/>
            </w:pPr>
            <w:r>
              <w:t>Овощной цех (первичной обработки овощей - зона)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 xml:space="preserve">Производственные столы (стол),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машина, моечная ванна, раковина для мытья рук</w:t>
            </w:r>
          </w:p>
        </w:tc>
      </w:tr>
      <w:tr w:rsidR="00853C45">
        <w:tc>
          <w:tcPr>
            <w:tcW w:w="2551" w:type="dxa"/>
            <w:vAlign w:val="bottom"/>
          </w:tcPr>
          <w:p w:rsidR="00853C45" w:rsidRDefault="00853C45">
            <w:pPr>
              <w:pStyle w:val="ConsPlusNormal"/>
              <w:jc w:val="both"/>
            </w:pPr>
            <w:r>
              <w:lastRenderedPageBreak/>
              <w:t>Овощной цех (вторичной обработки овощей - зона)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t>Холодный цех (зона)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овощерезательная машина, моечная ванна для повторной обработки овощей, не подлежащих термической обработке, зелени и фруктов, раковина для мытья рук, часы настенные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t>Мясорыбный цех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proofErr w:type="gramStart"/>
            <w:r>
              <w:t xml:space="preserve">Производственные столы (для разделки мяса и рыбы, отдельно для птицы) - не менее двух,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</w:t>
            </w:r>
            <w:proofErr w:type="spellStart"/>
            <w:r>
              <w:t>электромясорубка</w:t>
            </w:r>
            <w:proofErr w:type="spellEnd"/>
            <w:r>
              <w:t>, колода для разруба мяса (при необходимости) - при работе с тушами и (или) полутушами, моечные ванны (для мяса и рыбы, отдельно для птицы) - не менее двух), раковина для мытья</w:t>
            </w:r>
            <w:proofErr w:type="gramEnd"/>
            <w:r>
              <w:t xml:space="preserve"> рук, часы настенные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t>Помещение или зона для обработки яиц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для обеззараживания воздуха, моечная раковина или ванна, емкость для обработанного яйца, раковина для мытья рук, часы настенные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t>Мучной цех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контрольные весы, пекарский шкаф, стеллажи, моечная ванна, раковина для мытья рук.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t xml:space="preserve">Цех по производству </w:t>
            </w:r>
            <w:proofErr w:type="gramStart"/>
            <w:r>
              <w:t>мягкого</w:t>
            </w:r>
            <w:proofErr w:type="gramEnd"/>
            <w:r>
              <w:t xml:space="preserve"> мороженного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 xml:space="preserve">Производственные столы, </w:t>
            </w:r>
            <w:proofErr w:type="spellStart"/>
            <w:r>
              <w:t>фризеры</w:t>
            </w:r>
            <w:proofErr w:type="spellEnd"/>
            <w:r>
              <w:t xml:space="preserve">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набор </w:t>
            </w:r>
            <w:proofErr w:type="spellStart"/>
            <w:r>
              <w:t>гастроемкостей</w:t>
            </w:r>
            <w:proofErr w:type="spellEnd"/>
            <w:r>
              <w:t>, мерная посуда, контрольные весы, моечная ванна, раковина для мытья рук.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t>Цех по производству кремовых кондитерских изделий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proofErr w:type="gramStart"/>
            <w: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</w:t>
            </w:r>
            <w:proofErr w:type="spellStart"/>
            <w:r>
              <w:t>кремовзбивальная</w:t>
            </w:r>
            <w:proofErr w:type="spellEnd"/>
            <w:r>
              <w:t xml:space="preserve"> (миксер), охлаждаемый стол для отделки кондитерских изделий с кремом, моечная ванна, раковина для</w:t>
            </w:r>
            <w:proofErr w:type="gramEnd"/>
            <w:r>
              <w:t xml:space="preserve"> мытья рук, бактерицидная лампа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853C45">
        <w:tc>
          <w:tcPr>
            <w:tcW w:w="2551" w:type="dxa"/>
            <w:vAlign w:val="bottom"/>
          </w:tcPr>
          <w:p w:rsidR="00853C45" w:rsidRDefault="00853C45">
            <w:pPr>
              <w:pStyle w:val="ConsPlusNormal"/>
              <w:jc w:val="both"/>
            </w:pPr>
            <w:r>
              <w:t>Помещение или зона для нарезки хлеба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lastRenderedPageBreak/>
              <w:t>Горячий цех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 xml:space="preserve">Производственные столы (не менее двух: для сырой и готовой пищевой продукции), электрическая плита, электрическая сковорода, духовой (жарочный) шкаф, электропривод для готовой пищевой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часы настенные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r>
              <w:t>Раздаточная зона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чайной посуды и столовых приборов, стеллаж (шкаф), раковина для мытья рук, стол для использованной посуды</w:t>
            </w:r>
          </w:p>
        </w:tc>
      </w:tr>
      <w:tr w:rsidR="00853C45">
        <w:tc>
          <w:tcPr>
            <w:tcW w:w="2551" w:type="dxa"/>
            <w:vAlign w:val="center"/>
          </w:tcPr>
          <w:p w:rsidR="00853C45" w:rsidRDefault="00853C45">
            <w:pPr>
              <w:pStyle w:val="ConsPlusNormal"/>
              <w:jc w:val="both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853C45">
        <w:tc>
          <w:tcPr>
            <w:tcW w:w="2551" w:type="dxa"/>
          </w:tcPr>
          <w:p w:rsidR="00853C45" w:rsidRDefault="00853C45">
            <w:pPr>
              <w:pStyle w:val="ConsPlusNormal"/>
              <w:jc w:val="both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Двухсекционная моечная ванна, стеллаж для сушки</w:t>
            </w:r>
          </w:p>
        </w:tc>
      </w:tr>
      <w:tr w:rsidR="00853C45">
        <w:tc>
          <w:tcPr>
            <w:tcW w:w="2551" w:type="dxa"/>
          </w:tcPr>
          <w:p w:rsidR="00853C45" w:rsidRDefault="00853C45">
            <w:pPr>
              <w:pStyle w:val="ConsPlusNormal"/>
              <w:jc w:val="both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Производственные столы (не менее двух), электроплита, холодильные шкафы (не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853C45">
        <w:tc>
          <w:tcPr>
            <w:tcW w:w="2551" w:type="dxa"/>
          </w:tcPr>
          <w:p w:rsidR="00853C45" w:rsidRDefault="00853C45">
            <w:pPr>
              <w:pStyle w:val="ConsPlusNormal"/>
              <w:jc w:val="both"/>
            </w:pPr>
            <w:r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 xml:space="preserve">Посудомоечная машина или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инвентаря, стеллаж (шкаф), раковина для мытья рук</w:t>
            </w:r>
          </w:p>
        </w:tc>
      </w:tr>
      <w:tr w:rsidR="00853C45">
        <w:tc>
          <w:tcPr>
            <w:tcW w:w="2551" w:type="dxa"/>
          </w:tcPr>
          <w:p w:rsidR="00853C45" w:rsidRDefault="00853C45">
            <w:pPr>
              <w:pStyle w:val="ConsPlusNormal"/>
              <w:jc w:val="both"/>
            </w:pPr>
            <w:r>
              <w:t>Комната приема пищи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  <w:tr w:rsidR="00853C45">
        <w:tc>
          <w:tcPr>
            <w:tcW w:w="2551" w:type="dxa"/>
          </w:tcPr>
          <w:p w:rsidR="00853C45" w:rsidRDefault="00853C45">
            <w:pPr>
              <w:pStyle w:val="ConsPlusNormal"/>
              <w:jc w:val="both"/>
            </w:pPr>
            <w:r>
              <w:t>Буфет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proofErr w:type="gramStart"/>
            <w:r>
              <w:t>Стол, холодильное оборудование, полки, витрины, витрины с охлаждаемым прилавком, шкафы, кофе-машина, раковина для мытья рук</w:t>
            </w:r>
            <w:proofErr w:type="gramEnd"/>
          </w:p>
        </w:tc>
      </w:tr>
      <w:tr w:rsidR="00853C45">
        <w:tc>
          <w:tcPr>
            <w:tcW w:w="2551" w:type="dxa"/>
          </w:tcPr>
          <w:p w:rsidR="00853C45" w:rsidRDefault="00853C45">
            <w:pPr>
              <w:pStyle w:val="ConsPlusNormal"/>
              <w:jc w:val="both"/>
            </w:pPr>
            <w:r>
              <w:t>Вагон-ресторан</w:t>
            </w:r>
          </w:p>
        </w:tc>
        <w:tc>
          <w:tcPr>
            <w:tcW w:w="6519" w:type="dxa"/>
          </w:tcPr>
          <w:p w:rsidR="00853C45" w:rsidRDefault="00853C45">
            <w:pPr>
              <w:pStyle w:val="ConsPlusNormal"/>
              <w:jc w:val="both"/>
            </w:pPr>
            <w:proofErr w:type="gramStart"/>
            <w: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продукции, шкаф</w:t>
            </w:r>
            <w:proofErr w:type="gramEnd"/>
            <w:r>
              <w:t xml:space="preserve"> для оттаивания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вкладышами,</w:t>
            </w:r>
          </w:p>
        </w:tc>
      </w:tr>
    </w:tbl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--------------------------------</w:t>
      </w:r>
    </w:p>
    <w:p w:rsidR="00853C45" w:rsidRDefault="00853C45">
      <w:pPr>
        <w:pStyle w:val="ConsPlusNormal"/>
        <w:spacing w:before="200"/>
        <w:ind w:firstLine="540"/>
        <w:jc w:val="both"/>
      </w:pPr>
      <w:bookmarkStart w:id="2" w:name="P292"/>
      <w:bookmarkEnd w:id="2"/>
      <w:r>
        <w:t xml:space="preserve">&lt;*&gt; Набор помещений и их оборудование определяется технологическими и объемно-планировочными решениями. </w:t>
      </w:r>
      <w:proofErr w:type="gramStart"/>
      <w:r>
        <w:t xml:space="preserve">Минимальный перечень оборудования производственных помещений столовых образовательных организаций и базовых предприятий питания предусмотрен в </w:t>
      </w:r>
      <w:hyperlink r:id="rId9">
        <w:r>
          <w:rPr>
            <w:color w:val="0000FF"/>
          </w:rPr>
          <w:t>таблице 6.18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  <w:proofErr w:type="gramEnd"/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  <w:outlineLvl w:val="0"/>
      </w:pPr>
      <w:r>
        <w:t>Приложение 2</w:t>
      </w:r>
    </w:p>
    <w:p w:rsidR="00853C45" w:rsidRDefault="00853C45">
      <w:pPr>
        <w:pStyle w:val="ConsPlusNormal"/>
        <w:jc w:val="right"/>
      </w:pPr>
      <w:r>
        <w:t>к МР 2.3.6.0233-21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</w:pPr>
      <w:bookmarkStart w:id="3" w:name="P301"/>
      <w:bookmarkEnd w:id="3"/>
      <w:r>
        <w:t>РЕКОМЕНДАЦИИ</w:t>
      </w:r>
    </w:p>
    <w:p w:rsidR="00853C45" w:rsidRDefault="00853C45">
      <w:pPr>
        <w:pStyle w:val="ConsPlusTitle"/>
        <w:jc w:val="center"/>
      </w:pPr>
      <w:r>
        <w:t>ПО ПРАВИЛАМ ОБРАБОТКИ УСТАНОВОК ДЛЯ ДОЗИРОВАННОГО РОЗЛИВА</w:t>
      </w:r>
    </w:p>
    <w:p w:rsidR="00853C45" w:rsidRDefault="00853C45">
      <w:pPr>
        <w:pStyle w:val="ConsPlusTitle"/>
        <w:jc w:val="center"/>
      </w:pPr>
      <w:r>
        <w:t>ПИТЬЕВОЙ ВОДЫ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 доставку воды.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ind w:firstLine="540"/>
        <w:jc w:val="both"/>
        <w:outlineLvl w:val="1"/>
      </w:pPr>
      <w:r>
        <w:t>1. Рекомендации по санитарной обработке ручных помп.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Мойку и санитарную обработку помпы необходимо проводить при каждой смене бутыли.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1.1. Снять помпу с бутыли, вынуть из нее наливной кран, водоразборные трубки и разъединить их.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1.2. Промыть все наружные и внутренние поверхности водоразборных трубок и наливного крана с использованием ершика под проточной водой.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1.5. 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 °C.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1.7. Высушить помпу.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ind w:firstLine="540"/>
        <w:jc w:val="both"/>
        <w:outlineLvl w:val="1"/>
      </w:pPr>
      <w:bookmarkStart w:id="4" w:name="P318"/>
      <w:bookmarkEnd w:id="4"/>
      <w:r>
        <w:t>2. Рекомендации по мойке и санитарной обработке кулера.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Необходимо проводить регулярную мойку поверхностей кулера, контактирующих с водой, и их санитарную обработку.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ind w:firstLine="540"/>
        <w:jc w:val="both"/>
        <w:outlineLvl w:val="2"/>
      </w:pPr>
      <w:r>
        <w:t>2.1. Рекомендации по мойке кулера.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2.1.1. Для мойки кулера потребуется: чистая щетка, жидкое средство для мытья посуды, чистая ветошь.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2.1.2. Мойку проводят не реже 1 раза в 7 календарных дней.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2.1.3. Снять бутыль с кулера.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2.1.4. Тщательно промыть все наружные поверхности щеткой с жидким средством для мытья посуды. Особое внимание уделить верхнему участку вокруг иглы, куда надевается бутыль.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lastRenderedPageBreak/>
        <w:t>2.1.6. Протереть начисто наружную поверхность кулера, чтобы не осталось следов пены моющего средства.</w:t>
      </w:r>
    </w:p>
    <w:p w:rsidR="00853C45" w:rsidRDefault="00853C45">
      <w:pPr>
        <w:pStyle w:val="ConsPlusNormal"/>
        <w:spacing w:before="200"/>
        <w:ind w:firstLine="540"/>
        <w:jc w:val="both"/>
      </w:pPr>
      <w:bookmarkStart w:id="5" w:name="P328"/>
      <w:bookmarkEnd w:id="5"/>
      <w:r>
        <w:t>2.1.7. Вставить поддон на место.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2.1.8. Установить бутыль на кулер, предварительно сняв </w:t>
      </w:r>
      <w:proofErr w:type="spellStart"/>
      <w:r>
        <w:t>стикер</w:t>
      </w:r>
      <w:proofErr w:type="spellEnd"/>
      <w:r>
        <w:t>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2.1.9. Слить из каждого крана по стакану воды, чтобы промыть краны от возможного попадания моющего средства.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ind w:firstLine="540"/>
        <w:jc w:val="both"/>
        <w:outlineLvl w:val="2"/>
      </w:pPr>
      <w:r>
        <w:t>2.2. Рекомендации по санитарной обработке кулера.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Санитарная обработка кулера проводится после его мойки с периодичностью - не реже одного раза в три месяца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2.2.1. 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менее пяти литров очищенной воды, ветошь.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2.2.2. Снять бутыль с кулера. Слить в воду из холодного и горячего кранов, открыть задние сливные отверстия и слить воду из них.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2.2.3. 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2.2.4. Закрыть заднее сливное отверстие и опустить краны в обычное положение "закрыто".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2.2.6. Промыть все внешние поверхности кулера, согласно указанным в </w:t>
      </w:r>
      <w:hyperlink w:anchor="P318">
        <w:r>
          <w:rPr>
            <w:color w:val="0000FF"/>
          </w:rPr>
          <w:t>п. 2</w:t>
        </w:r>
      </w:hyperlink>
      <w:r>
        <w:t xml:space="preserve"> рекомендациям по мойке кулера, до </w:t>
      </w:r>
      <w:hyperlink w:anchor="P328">
        <w:r>
          <w:rPr>
            <w:color w:val="0000FF"/>
          </w:rPr>
          <w:t>п. 2.1.7</w:t>
        </w:r>
      </w:hyperlink>
      <w:r>
        <w:t xml:space="preserve"> включительно.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2.2.7. Прикрутить краны на место.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2.2.8. Открыть краны, подставить под них емкости. Аккуратно налить дезинфекционный раствор в верхнюю чашу кулера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2.2.9. Оставить кулер с дезинфекционным раствором на время, необходимое для дезинфекции в соответствии с инструкцией по применению.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2.2.10. Слить дезинфекционный раствор из кранов, затем из задних сливных отверстий.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2.2.11. Закрыть задние сливные отверстия.</w:t>
      </w:r>
    </w:p>
    <w:p w:rsidR="00853C45" w:rsidRDefault="00853C45">
      <w:pPr>
        <w:pStyle w:val="ConsPlusNormal"/>
        <w:spacing w:before="200"/>
        <w:ind w:firstLine="540"/>
        <w:jc w:val="both"/>
      </w:pPr>
      <w:bookmarkStart w:id="6" w:name="P345"/>
      <w:bookmarkEnd w:id="6"/>
      <w:r>
        <w:t>2.2.12. 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2.2.13. Повторите </w:t>
      </w:r>
      <w:hyperlink w:anchor="P345">
        <w:r>
          <w:rPr>
            <w:color w:val="0000FF"/>
          </w:rPr>
          <w:t>п. 2.2.12</w:t>
        </w:r>
      </w:hyperlink>
      <w:r>
        <w:t xml:space="preserve"> еще два раза. Всего необходимо промыть кулер очищенной питьевой водой 3 раза.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2.2.14. Установить полную бутыль на кулер, предварительно сняв </w:t>
      </w:r>
      <w:proofErr w:type="spellStart"/>
      <w:r>
        <w:t>стикер</w:t>
      </w:r>
      <w:proofErr w:type="spellEnd"/>
      <w:r>
        <w:t>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2.2.15. Кулер готов к использованию.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  <w:outlineLvl w:val="0"/>
      </w:pPr>
      <w:r>
        <w:t>Приложение 3</w:t>
      </w:r>
    </w:p>
    <w:p w:rsidR="00853C45" w:rsidRDefault="00853C45">
      <w:pPr>
        <w:pStyle w:val="ConsPlusNormal"/>
        <w:jc w:val="right"/>
      </w:pPr>
      <w:r>
        <w:t>к МР 2.3.6.0233-21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</w:pPr>
      <w:r>
        <w:t>Рекомендуемый образец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center"/>
      </w:pPr>
      <w:bookmarkStart w:id="7" w:name="P359"/>
      <w:bookmarkEnd w:id="7"/>
      <w:r>
        <w:t xml:space="preserve">Журнал учета использования </w:t>
      </w:r>
      <w:proofErr w:type="spellStart"/>
      <w:r>
        <w:t>фритюрных</w:t>
      </w:r>
      <w:proofErr w:type="spellEnd"/>
      <w:r>
        <w:t xml:space="preserve"> жиров</w:t>
      </w:r>
    </w:p>
    <w:p w:rsidR="00853C45" w:rsidRDefault="00853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80"/>
        <w:gridCol w:w="1191"/>
        <w:gridCol w:w="794"/>
        <w:gridCol w:w="739"/>
        <w:gridCol w:w="854"/>
        <w:gridCol w:w="1224"/>
        <w:gridCol w:w="906"/>
        <w:gridCol w:w="906"/>
        <w:gridCol w:w="850"/>
      </w:tblGrid>
      <w:tr w:rsidR="00853C45">
        <w:tc>
          <w:tcPr>
            <w:tcW w:w="907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Дата (час) начала использования жира</w:t>
            </w:r>
          </w:p>
        </w:tc>
        <w:tc>
          <w:tcPr>
            <w:tcW w:w="680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 xml:space="preserve">Вид </w:t>
            </w:r>
            <w:proofErr w:type="spellStart"/>
            <w:r>
              <w:t>фритюрного</w:t>
            </w:r>
            <w:proofErr w:type="spellEnd"/>
            <w:r>
              <w:t xml:space="preserve"> жира</w:t>
            </w:r>
          </w:p>
        </w:tc>
        <w:tc>
          <w:tcPr>
            <w:tcW w:w="1191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Органолептическая оценка качества жира на начало жарки</w:t>
            </w:r>
          </w:p>
        </w:tc>
        <w:tc>
          <w:tcPr>
            <w:tcW w:w="794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Тип жарочного оборудования</w:t>
            </w:r>
          </w:p>
        </w:tc>
        <w:tc>
          <w:tcPr>
            <w:tcW w:w="739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4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 xml:space="preserve">Время окончания </w:t>
            </w:r>
            <w:proofErr w:type="spellStart"/>
            <w:r>
              <w:t>фритюрной</w:t>
            </w:r>
            <w:proofErr w:type="spellEnd"/>
            <w:r>
              <w:t xml:space="preserve"> жарки</w:t>
            </w:r>
          </w:p>
        </w:tc>
        <w:tc>
          <w:tcPr>
            <w:tcW w:w="1224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Органолептическая оценка качества жира по окончании жарки</w:t>
            </w:r>
          </w:p>
        </w:tc>
        <w:tc>
          <w:tcPr>
            <w:tcW w:w="1812" w:type="dxa"/>
            <w:gridSpan w:val="2"/>
          </w:tcPr>
          <w:p w:rsidR="00853C45" w:rsidRDefault="00853C45">
            <w:pPr>
              <w:pStyle w:val="ConsPlusNormal"/>
              <w:jc w:val="center"/>
            </w:pPr>
            <w:r>
              <w:t>Использование оставшегося жира</w:t>
            </w:r>
          </w:p>
        </w:tc>
        <w:tc>
          <w:tcPr>
            <w:tcW w:w="850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Должность, Ф.И.О. контролера</w:t>
            </w:r>
          </w:p>
        </w:tc>
      </w:tr>
      <w:tr w:rsidR="00853C45">
        <w:tc>
          <w:tcPr>
            <w:tcW w:w="907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680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1191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794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739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854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1224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906" w:type="dxa"/>
          </w:tcPr>
          <w:p w:rsidR="00853C45" w:rsidRDefault="00853C45">
            <w:pPr>
              <w:pStyle w:val="ConsPlusNormal"/>
              <w:jc w:val="center"/>
            </w:pPr>
            <w:r>
              <w:t xml:space="preserve">переходящий остаток, </w:t>
            </w:r>
            <w:proofErr w:type="gramStart"/>
            <w:r>
              <w:t>кг</w:t>
            </w:r>
            <w:proofErr w:type="gramEnd"/>
          </w:p>
        </w:tc>
        <w:tc>
          <w:tcPr>
            <w:tcW w:w="906" w:type="dxa"/>
          </w:tcPr>
          <w:p w:rsidR="00853C45" w:rsidRDefault="00853C45">
            <w:pPr>
              <w:pStyle w:val="ConsPlusNormal"/>
              <w:jc w:val="center"/>
            </w:pPr>
            <w:r>
              <w:t xml:space="preserve">утилизированный жир, </w:t>
            </w:r>
            <w:proofErr w:type="gramStart"/>
            <w:r>
              <w:t>кг</w:t>
            </w:r>
            <w:proofErr w:type="gramEnd"/>
          </w:p>
        </w:tc>
        <w:tc>
          <w:tcPr>
            <w:tcW w:w="850" w:type="dxa"/>
            <w:vMerge/>
          </w:tcPr>
          <w:p w:rsidR="00853C45" w:rsidRDefault="00853C45">
            <w:pPr>
              <w:pStyle w:val="ConsPlusNormal"/>
            </w:pPr>
          </w:p>
        </w:tc>
      </w:tr>
      <w:tr w:rsidR="00853C45">
        <w:tc>
          <w:tcPr>
            <w:tcW w:w="907" w:type="dxa"/>
          </w:tcPr>
          <w:p w:rsidR="00853C45" w:rsidRDefault="00853C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53C45" w:rsidRDefault="00853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53C45" w:rsidRDefault="00853C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853C45" w:rsidRDefault="00853C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853C45" w:rsidRDefault="00853C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853C45" w:rsidRDefault="00853C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6" w:type="dxa"/>
          </w:tcPr>
          <w:p w:rsidR="00853C45" w:rsidRDefault="00853C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853C45" w:rsidRDefault="00853C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53C45" w:rsidRDefault="00853C45">
            <w:pPr>
              <w:pStyle w:val="ConsPlusNormal"/>
              <w:jc w:val="center"/>
            </w:pPr>
            <w:r>
              <w:t>10</w:t>
            </w:r>
          </w:p>
        </w:tc>
      </w:tr>
      <w:tr w:rsidR="00853C45">
        <w:tc>
          <w:tcPr>
            <w:tcW w:w="907" w:type="dxa"/>
          </w:tcPr>
          <w:p w:rsidR="00853C45" w:rsidRDefault="00853C45">
            <w:pPr>
              <w:pStyle w:val="ConsPlusNormal"/>
            </w:pPr>
          </w:p>
        </w:tc>
        <w:tc>
          <w:tcPr>
            <w:tcW w:w="68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191" w:type="dxa"/>
          </w:tcPr>
          <w:p w:rsidR="00853C45" w:rsidRDefault="00853C45">
            <w:pPr>
              <w:pStyle w:val="ConsPlusNormal"/>
            </w:pPr>
          </w:p>
        </w:tc>
        <w:tc>
          <w:tcPr>
            <w:tcW w:w="794" w:type="dxa"/>
          </w:tcPr>
          <w:p w:rsidR="00853C45" w:rsidRDefault="00853C45">
            <w:pPr>
              <w:pStyle w:val="ConsPlusNormal"/>
            </w:pPr>
          </w:p>
        </w:tc>
        <w:tc>
          <w:tcPr>
            <w:tcW w:w="739" w:type="dxa"/>
          </w:tcPr>
          <w:p w:rsidR="00853C45" w:rsidRDefault="00853C45">
            <w:pPr>
              <w:pStyle w:val="ConsPlusNormal"/>
            </w:pPr>
          </w:p>
        </w:tc>
        <w:tc>
          <w:tcPr>
            <w:tcW w:w="854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224" w:type="dxa"/>
          </w:tcPr>
          <w:p w:rsidR="00853C45" w:rsidRDefault="00853C45">
            <w:pPr>
              <w:pStyle w:val="ConsPlusNormal"/>
            </w:pPr>
          </w:p>
        </w:tc>
        <w:tc>
          <w:tcPr>
            <w:tcW w:w="906" w:type="dxa"/>
          </w:tcPr>
          <w:p w:rsidR="00853C45" w:rsidRDefault="00853C45">
            <w:pPr>
              <w:pStyle w:val="ConsPlusNormal"/>
            </w:pPr>
          </w:p>
        </w:tc>
        <w:tc>
          <w:tcPr>
            <w:tcW w:w="906" w:type="dxa"/>
          </w:tcPr>
          <w:p w:rsidR="00853C45" w:rsidRDefault="00853C45">
            <w:pPr>
              <w:pStyle w:val="ConsPlusNormal"/>
            </w:pPr>
          </w:p>
        </w:tc>
        <w:tc>
          <w:tcPr>
            <w:tcW w:w="850" w:type="dxa"/>
          </w:tcPr>
          <w:p w:rsidR="00853C45" w:rsidRDefault="00853C45">
            <w:pPr>
              <w:pStyle w:val="ConsPlusNormal"/>
            </w:pPr>
          </w:p>
        </w:tc>
      </w:tr>
    </w:tbl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  <w:outlineLvl w:val="0"/>
      </w:pPr>
      <w:r>
        <w:t>Приложение 4</w:t>
      </w:r>
    </w:p>
    <w:p w:rsidR="00853C45" w:rsidRDefault="00853C45">
      <w:pPr>
        <w:pStyle w:val="ConsPlusNormal"/>
        <w:jc w:val="right"/>
      </w:pPr>
      <w:r>
        <w:t>к МР 2.3.6.0233-21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</w:pPr>
      <w:bookmarkStart w:id="8" w:name="P400"/>
      <w:bookmarkEnd w:id="8"/>
      <w:r>
        <w:t>РЕКОМЕНДАЦИИ ПО ОТБОРУ СУТОЧНЫХ ПРОБ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Суточная проба отбирается из котла перед раздачей или с линии раздачи (или транспортировкой).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Гарниры отбираются отдельно от основного (мясного, рыбного или из мяса птицы блюда).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Пробы от каждого приема и приготовления пищи размещаются на подносе.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Поднос с пробами маркируется с указанием наименования приема пищи и датой отбора.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Отобранные пробы сохраняют в течение 48 часов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 °C.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 xml:space="preserve"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</w:t>
      </w:r>
      <w:r>
        <w:lastRenderedPageBreak/>
        <w:t>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853C45" w:rsidRDefault="00853C45">
      <w:pPr>
        <w:pStyle w:val="ConsPlusNormal"/>
        <w:spacing w:before="200"/>
        <w:ind w:firstLine="540"/>
        <w:jc w:val="both"/>
      </w:pPr>
      <w: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  <w:outlineLvl w:val="0"/>
      </w:pPr>
      <w:r>
        <w:t>Приложение 5</w:t>
      </w:r>
    </w:p>
    <w:p w:rsidR="00853C45" w:rsidRDefault="00853C45">
      <w:pPr>
        <w:pStyle w:val="ConsPlusNormal"/>
        <w:jc w:val="right"/>
      </w:pPr>
      <w:r>
        <w:t>к МР 2.3.6.0233-21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</w:pPr>
      <w:bookmarkStart w:id="9" w:name="P422"/>
      <w:bookmarkEnd w:id="9"/>
      <w:r>
        <w:t>РЕКОМЕНДУЕМЫЙ СОСТАВ</w:t>
      </w:r>
    </w:p>
    <w:p w:rsidR="00853C45" w:rsidRDefault="00853C45">
      <w:pPr>
        <w:pStyle w:val="ConsPlusTitle"/>
        <w:jc w:val="center"/>
      </w:pPr>
      <w:r>
        <w:t>ПРОИЗВОДСТВЕННЫХ И ВСПОМОГАТЕЛЬНЫХ ПОМЕЩЕНИЙ</w:t>
      </w:r>
    </w:p>
    <w:p w:rsidR="00853C45" w:rsidRDefault="00853C45">
      <w:pPr>
        <w:pStyle w:val="ConsPlusTitle"/>
        <w:jc w:val="center"/>
      </w:pPr>
      <w:r>
        <w:t>КОНДИТЕРСКОГО ЦЕХА</w:t>
      </w:r>
    </w:p>
    <w:p w:rsidR="00853C45" w:rsidRDefault="00853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1191"/>
        <w:gridCol w:w="1474"/>
        <w:gridCol w:w="1134"/>
      </w:tblGrid>
      <w:tr w:rsidR="00853C45">
        <w:tc>
          <w:tcPr>
            <w:tcW w:w="964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9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Название помещений</w:t>
            </w:r>
          </w:p>
        </w:tc>
        <w:tc>
          <w:tcPr>
            <w:tcW w:w="3799" w:type="dxa"/>
            <w:gridSpan w:val="3"/>
          </w:tcPr>
          <w:p w:rsidR="00853C45" w:rsidRDefault="00853C45">
            <w:pPr>
              <w:pStyle w:val="ConsPlusNormal"/>
              <w:jc w:val="center"/>
            </w:pPr>
            <w:r>
              <w:t>С производством изделий</w:t>
            </w:r>
          </w:p>
        </w:tc>
      </w:tr>
      <w:tr w:rsidR="00853C45">
        <w:tc>
          <w:tcPr>
            <w:tcW w:w="964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4309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в сутки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кремовых</w:t>
            </w:r>
          </w:p>
        </w:tc>
        <w:tc>
          <w:tcPr>
            <w:tcW w:w="1134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без крема</w:t>
            </w:r>
          </w:p>
        </w:tc>
      </w:tr>
      <w:tr w:rsidR="00853C45">
        <w:tc>
          <w:tcPr>
            <w:tcW w:w="964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4309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до 300 кг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менее 100 кг</w:t>
            </w:r>
          </w:p>
        </w:tc>
        <w:tc>
          <w:tcPr>
            <w:tcW w:w="1134" w:type="dxa"/>
            <w:vMerge/>
          </w:tcPr>
          <w:p w:rsidR="00853C45" w:rsidRDefault="00853C45">
            <w:pPr>
              <w:pStyle w:val="ConsPlusNormal"/>
            </w:pP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0" w:name="P434"/>
            <w:bookmarkEnd w:id="10"/>
            <w:r>
              <w:t xml:space="preserve">1 </w:t>
            </w:r>
            <w:hyperlink w:anchor="P529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Кладовая суточного хранения сырья с холодильным оборудованием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  <w:p w:rsidR="00853C45" w:rsidRDefault="00853C45">
            <w:pPr>
              <w:pStyle w:val="ConsPlusNormal"/>
              <w:jc w:val="center"/>
            </w:pPr>
            <w:r>
              <w:t>(</w:t>
            </w:r>
            <w:hyperlink w:anchor="P434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44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484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  <w:p w:rsidR="00853C45" w:rsidRDefault="00853C45">
            <w:pPr>
              <w:pStyle w:val="ConsPlusNormal"/>
              <w:jc w:val="center"/>
            </w:pPr>
            <w:r>
              <w:t>(</w:t>
            </w:r>
            <w:hyperlink w:anchor="P434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44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484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1" w:name="P441"/>
            <w:bookmarkEnd w:id="11"/>
            <w:r>
              <w:t>2.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proofErr w:type="spellStart"/>
            <w:r>
              <w:t>Растаривания</w:t>
            </w:r>
            <w:proofErr w:type="spellEnd"/>
            <w:r>
              <w:t xml:space="preserve"> сырья и подготовки его к производству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</w:tc>
      </w:tr>
      <w:tr w:rsidR="00853C45">
        <w:tc>
          <w:tcPr>
            <w:tcW w:w="964" w:type="dxa"/>
            <w:tcBorders>
              <w:bottom w:val="nil"/>
            </w:tcBorders>
          </w:tcPr>
          <w:p w:rsidR="00853C45" w:rsidRDefault="00853C45">
            <w:pPr>
              <w:pStyle w:val="ConsPlusNormal"/>
              <w:jc w:val="center"/>
            </w:pPr>
            <w:r>
              <w:t xml:space="preserve">3 </w:t>
            </w:r>
            <w:hyperlink w:anchor="P53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Помещения для яиц:</w:t>
            </w:r>
          </w:p>
          <w:p w:rsidR="00853C45" w:rsidRDefault="00853C45">
            <w:pPr>
              <w:pStyle w:val="ConsPlusNormal"/>
            </w:pPr>
            <w:r>
              <w:t>Помещения для хранения и распаковки яиц с холодильной установкой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  <w:tr w:rsidR="00853C45">
        <w:tc>
          <w:tcPr>
            <w:tcW w:w="964" w:type="dxa"/>
            <w:tcBorders>
              <w:top w:val="nil"/>
              <w:bottom w:val="nil"/>
            </w:tcBorders>
          </w:tcPr>
          <w:p w:rsidR="00853C45" w:rsidRDefault="00853C45">
            <w:pPr>
              <w:pStyle w:val="ConsPlusNormal"/>
            </w:pP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мойки и дезинфекции яиц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  <w:tr w:rsidR="00853C45">
        <w:tc>
          <w:tcPr>
            <w:tcW w:w="964" w:type="dxa"/>
            <w:tcBorders>
              <w:top w:val="nil"/>
            </w:tcBorders>
          </w:tcPr>
          <w:p w:rsidR="00853C45" w:rsidRDefault="00853C45">
            <w:pPr>
              <w:pStyle w:val="ConsPlusNormal"/>
            </w:pP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для получения яичной массы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для приготовления теста с отделением просеивания муки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2" w:name="P467"/>
            <w:bookmarkEnd w:id="12"/>
            <w:r>
              <w:t xml:space="preserve">5. </w:t>
            </w:r>
            <w:hyperlink w:anchor="P53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 xml:space="preserve">Помещение для приготовления полуфабрикатов (сиропов, помады, желе, </w:t>
            </w:r>
            <w:proofErr w:type="spellStart"/>
            <w:r>
              <w:t>подварки</w:t>
            </w:r>
            <w:proofErr w:type="spellEnd"/>
            <w:r>
              <w:t xml:space="preserve"> варенья)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3" w:name="P472"/>
            <w:bookmarkEnd w:id="13"/>
            <w:r>
              <w:t xml:space="preserve">6 </w:t>
            </w:r>
            <w:hyperlink w:anchor="P529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разделки теста и выпечки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  <w:p w:rsidR="00853C45" w:rsidRDefault="00853C45">
            <w:pPr>
              <w:pStyle w:val="ConsPlusNormal"/>
              <w:jc w:val="center"/>
            </w:pPr>
            <w:r>
              <w:t>(</w:t>
            </w:r>
            <w:hyperlink w:anchor="P467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472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  <w:p w:rsidR="00853C45" w:rsidRDefault="00853C45">
            <w:pPr>
              <w:pStyle w:val="ConsPlusNormal"/>
              <w:jc w:val="center"/>
            </w:pPr>
            <w:r>
              <w:t>(</w:t>
            </w:r>
            <w:hyperlink w:anchor="P467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472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 xml:space="preserve">Помещение для </w:t>
            </w:r>
            <w:proofErr w:type="spellStart"/>
            <w:r>
              <w:t>выстойки</w:t>
            </w:r>
            <w:proofErr w:type="spellEnd"/>
            <w:r>
              <w:t xml:space="preserve"> и резки бисквита (</w:t>
            </w:r>
            <w:proofErr w:type="spellStart"/>
            <w:r>
              <w:t>остывочная</w:t>
            </w:r>
            <w:proofErr w:type="spellEnd"/>
            <w:r>
              <w:t>)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4" w:name="P484"/>
            <w:bookmarkEnd w:id="14"/>
            <w:r>
              <w:t>8.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зачистки масла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5" w:name="P489"/>
            <w:bookmarkEnd w:id="15"/>
            <w:r>
              <w:t xml:space="preserve">9 </w:t>
            </w:r>
            <w:hyperlink w:anchor="P529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для приготовления крема с холодильной установкой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  <w:p w:rsidR="00853C45" w:rsidRDefault="00853C45">
            <w:pPr>
              <w:pStyle w:val="ConsPlusNormal"/>
              <w:jc w:val="center"/>
            </w:pPr>
            <w:r>
              <w:t>(</w:t>
            </w:r>
            <w:hyperlink w:anchor="P489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495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6" w:name="P495"/>
            <w:bookmarkEnd w:id="16"/>
            <w:r>
              <w:t>10.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для отделки кондитерских изделий с холодильной установкой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для хранения упаковочных материалов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7" w:name="P505"/>
            <w:bookmarkEnd w:id="17"/>
            <w:r>
              <w:lastRenderedPageBreak/>
              <w:t xml:space="preserve">12 </w:t>
            </w:r>
            <w:hyperlink w:anchor="P530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  <w:p w:rsidR="00853C45" w:rsidRDefault="00853C45">
            <w:pPr>
              <w:pStyle w:val="ConsPlusNormal"/>
              <w:jc w:val="center"/>
            </w:pPr>
            <w:r>
              <w:t>(</w:t>
            </w:r>
            <w:hyperlink w:anchor="P505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512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-</w:t>
            </w:r>
          </w:p>
          <w:p w:rsidR="00853C45" w:rsidRDefault="00853C45">
            <w:pPr>
              <w:pStyle w:val="ConsPlusNormal"/>
              <w:jc w:val="center"/>
            </w:pPr>
            <w:r>
              <w:t>(</w:t>
            </w:r>
            <w:hyperlink w:anchor="P505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512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bookmarkStart w:id="18" w:name="P512"/>
            <w:bookmarkEnd w:id="18"/>
            <w:r>
              <w:t xml:space="preserve">13. </w:t>
            </w:r>
            <w:hyperlink w:anchor="P5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для мытья и сушки внутрицеховой тары и крупного инвентаря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для мытья и сушки оборотной тары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  <w:tr w:rsidR="00853C45">
        <w:tc>
          <w:tcPr>
            <w:tcW w:w="964" w:type="dxa"/>
          </w:tcPr>
          <w:p w:rsidR="00853C45" w:rsidRDefault="00853C4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9" w:type="dxa"/>
          </w:tcPr>
          <w:p w:rsidR="00853C45" w:rsidRDefault="00853C45">
            <w:pPr>
              <w:pStyle w:val="ConsPlusNormal"/>
            </w:pPr>
            <w:r>
              <w:t>Помещение экспедиции готовых изделий с холодильной камерой</w:t>
            </w:r>
          </w:p>
        </w:tc>
        <w:tc>
          <w:tcPr>
            <w:tcW w:w="1191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53C45" w:rsidRDefault="00853C45">
            <w:pPr>
              <w:pStyle w:val="ConsPlusNormal"/>
              <w:jc w:val="center"/>
            </w:pPr>
            <w:r>
              <w:t>+</w:t>
            </w:r>
          </w:p>
        </w:tc>
      </w:tr>
    </w:tbl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ind w:firstLine="540"/>
        <w:jc w:val="both"/>
      </w:pPr>
      <w:r>
        <w:t>--------------------------------</w:t>
      </w:r>
    </w:p>
    <w:p w:rsidR="00853C45" w:rsidRDefault="00853C45">
      <w:pPr>
        <w:pStyle w:val="ConsPlusNormal"/>
        <w:spacing w:before="200"/>
        <w:ind w:firstLine="540"/>
        <w:jc w:val="both"/>
      </w:pPr>
      <w:bookmarkStart w:id="19" w:name="P529"/>
      <w:bookmarkEnd w:id="19"/>
      <w:r>
        <w:t>&lt;*&gt; Допускается совмещение помещений (в скобках даны номера пунктов, соответствующие помещениям).</w:t>
      </w:r>
    </w:p>
    <w:p w:rsidR="00853C45" w:rsidRDefault="00853C45">
      <w:pPr>
        <w:pStyle w:val="ConsPlusNormal"/>
        <w:spacing w:before="200"/>
        <w:ind w:firstLine="540"/>
        <w:jc w:val="both"/>
      </w:pPr>
      <w:bookmarkStart w:id="20" w:name="P530"/>
      <w:bookmarkEnd w:id="20"/>
      <w:r>
        <w:t xml:space="preserve">&lt;**&gt; Совмещение помещений, указанных в </w:t>
      </w:r>
      <w:hyperlink w:anchor="P505">
        <w:r>
          <w:rPr>
            <w:color w:val="0000FF"/>
          </w:rPr>
          <w:t>пунктах 12</w:t>
        </w:r>
      </w:hyperlink>
      <w:r>
        <w:t xml:space="preserve"> и </w:t>
      </w:r>
      <w:hyperlink w:anchor="P512">
        <w:r>
          <w:rPr>
            <w:color w:val="0000FF"/>
          </w:rPr>
          <w:t>13</w:t>
        </w:r>
      </w:hyperlink>
      <w:r>
        <w:t xml:space="preserve"> настоящей таблицы, допускается при использовании специализированного оборудования.</w:t>
      </w:r>
    </w:p>
    <w:p w:rsidR="00853C45" w:rsidRDefault="00853C45">
      <w:pPr>
        <w:pStyle w:val="ConsPlusNormal"/>
        <w:spacing w:before="200"/>
        <w:ind w:firstLine="540"/>
        <w:jc w:val="both"/>
      </w:pPr>
      <w:bookmarkStart w:id="21" w:name="P531"/>
      <w:bookmarkEnd w:id="21"/>
      <w:r>
        <w:t>&lt;***&gt;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 w:rsidR="00853C45" w:rsidRDefault="00853C45">
      <w:pPr>
        <w:pStyle w:val="ConsPlusNormal"/>
        <w:spacing w:before="200"/>
        <w:ind w:firstLine="540"/>
        <w:jc w:val="both"/>
      </w:pPr>
      <w:bookmarkStart w:id="22" w:name="P532"/>
      <w:bookmarkEnd w:id="22"/>
      <w:r>
        <w:t>&lt;****&gt;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  <w:outlineLvl w:val="0"/>
      </w:pPr>
      <w:r>
        <w:t>Приложение 6</w:t>
      </w:r>
    </w:p>
    <w:p w:rsidR="00853C45" w:rsidRDefault="00853C45">
      <w:pPr>
        <w:pStyle w:val="ConsPlusNormal"/>
        <w:jc w:val="right"/>
      </w:pPr>
      <w:r>
        <w:t>к МР 2.3.6.0233-21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Title"/>
        <w:jc w:val="center"/>
      </w:pPr>
      <w:r>
        <w:t>РЕКОМЕНДУЕМАЯ НОМЕНКЛАТУРА, ОБЪЕМ И ПЕРИОДИЧНОСТЬ</w:t>
      </w:r>
    </w:p>
    <w:p w:rsidR="00853C45" w:rsidRDefault="00853C45">
      <w:pPr>
        <w:pStyle w:val="ConsPlusTitle"/>
        <w:jc w:val="center"/>
      </w:pPr>
      <w:r>
        <w:t>ПРОВЕДЕНИЯ ЛАБОРАТОРНЫХ И ИНСТРУМЕНТАЛЬНЫХ ИССЛЕДОВАНИЙ</w:t>
      </w:r>
    </w:p>
    <w:p w:rsidR="00853C45" w:rsidRDefault="00853C45">
      <w:pPr>
        <w:pStyle w:val="ConsPlusTitle"/>
        <w:jc w:val="center"/>
      </w:pPr>
      <w:r>
        <w:t>В ОРГАНИЗАЦИЯХ ПИТАНИЯ ОБРАЗОВАТЕЛЬНЫХ УЧРЕЖДЕНИЙ</w:t>
      </w:r>
    </w:p>
    <w:p w:rsidR="00853C45" w:rsidRDefault="00853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7"/>
        <w:gridCol w:w="3061"/>
        <w:gridCol w:w="1247"/>
        <w:gridCol w:w="1644"/>
      </w:tblGrid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>Суточный рацион питания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Контроль проводимой витаминизации блюд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>Третьи блюда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lastRenderedPageBreak/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Исследования смывов на наличие яиц гельминтов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proofErr w:type="gramStart"/>
            <w: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По химическим показателям - 1 раз в год, микробиологическим показателям - 2 раза в год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Исследование параметров микроклимата производственных помещений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proofErr w:type="gramStart"/>
            <w:r>
              <w:t>2 раза в год (в холодный и теплый периоды)</w:t>
            </w:r>
            <w:proofErr w:type="gramEnd"/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1 раз в год в темное время суток</w:t>
            </w:r>
          </w:p>
        </w:tc>
      </w:tr>
      <w:tr w:rsidR="00853C45">
        <w:tc>
          <w:tcPr>
            <w:tcW w:w="3107" w:type="dxa"/>
          </w:tcPr>
          <w:p w:rsidR="00853C45" w:rsidRDefault="00853C45">
            <w:pPr>
              <w:pStyle w:val="ConsPlusNormal"/>
              <w:jc w:val="center"/>
            </w:pPr>
            <w:r>
              <w:t>Исследование уровня шума в производственных помещениях</w:t>
            </w:r>
          </w:p>
        </w:tc>
        <w:tc>
          <w:tcPr>
            <w:tcW w:w="3061" w:type="dxa"/>
          </w:tcPr>
          <w:p w:rsidR="00853C45" w:rsidRDefault="00853C45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853C45" w:rsidRDefault="00853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53C45" w:rsidRDefault="00853C45">
            <w:pPr>
              <w:pStyle w:val="ConsPlusNormal"/>
              <w:jc w:val="center"/>
            </w:pPr>
            <w: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  <w:outlineLvl w:val="0"/>
      </w:pPr>
      <w:r>
        <w:t>Приложение 7</w:t>
      </w:r>
    </w:p>
    <w:p w:rsidR="00853C45" w:rsidRDefault="00853C45">
      <w:pPr>
        <w:pStyle w:val="ConsPlusNormal"/>
        <w:jc w:val="right"/>
      </w:pPr>
      <w:r>
        <w:t>к МР 2.3.6.0233-21</w:t>
      </w: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right"/>
      </w:pPr>
      <w:r>
        <w:t>Рекомендуемый образец</w:t>
      </w:r>
    </w:p>
    <w:p w:rsidR="00853C45" w:rsidRDefault="00853C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3C4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3C45" w:rsidRDefault="00853C45">
            <w:pPr>
              <w:pStyle w:val="ConsPlusNormal"/>
              <w:jc w:val="center"/>
            </w:pPr>
            <w:bookmarkStart w:id="23" w:name="P599"/>
            <w:bookmarkEnd w:id="23"/>
            <w:r>
              <w:t>Технологическая карта кулинарного изделия (блюда) N ___ ___</w:t>
            </w:r>
          </w:p>
        </w:tc>
      </w:tr>
    </w:tbl>
    <w:p w:rsidR="00853C45" w:rsidRDefault="00853C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3C4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3C45" w:rsidRDefault="00853C45">
            <w:pPr>
              <w:pStyle w:val="ConsPlusNormal"/>
              <w:jc w:val="both"/>
            </w:pPr>
            <w:r>
              <w:t>Наименование кулинарного изделия (блюда):</w:t>
            </w:r>
          </w:p>
          <w:p w:rsidR="00853C45" w:rsidRDefault="00853C45">
            <w:pPr>
              <w:pStyle w:val="ConsPlusNormal"/>
              <w:jc w:val="both"/>
            </w:pPr>
            <w:r>
              <w:t>Номер рецептуры:</w:t>
            </w:r>
          </w:p>
          <w:p w:rsidR="00853C45" w:rsidRDefault="00853C45">
            <w:pPr>
              <w:pStyle w:val="ConsPlusNormal"/>
              <w:jc w:val="both"/>
            </w:pPr>
            <w:r>
              <w:t>Наименование сборника рецептур:</w:t>
            </w:r>
          </w:p>
        </w:tc>
      </w:tr>
    </w:tbl>
    <w:p w:rsidR="00853C45" w:rsidRDefault="00853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430"/>
        <w:gridCol w:w="1430"/>
        <w:gridCol w:w="1430"/>
        <w:gridCol w:w="1432"/>
      </w:tblGrid>
      <w:tr w:rsidR="00853C45">
        <w:tc>
          <w:tcPr>
            <w:tcW w:w="3344" w:type="dxa"/>
            <w:vMerge w:val="restart"/>
          </w:tcPr>
          <w:p w:rsidR="00853C45" w:rsidRDefault="00853C45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5722" w:type="dxa"/>
            <w:gridSpan w:val="4"/>
          </w:tcPr>
          <w:p w:rsidR="00853C45" w:rsidRDefault="00853C45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853C45">
        <w:tc>
          <w:tcPr>
            <w:tcW w:w="3344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2860" w:type="dxa"/>
            <w:gridSpan w:val="2"/>
          </w:tcPr>
          <w:p w:rsidR="00853C45" w:rsidRDefault="00853C45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порц</w:t>
            </w:r>
            <w:proofErr w:type="spellEnd"/>
            <w:r>
              <w:t>.</w:t>
            </w:r>
          </w:p>
        </w:tc>
        <w:tc>
          <w:tcPr>
            <w:tcW w:w="2862" w:type="dxa"/>
            <w:gridSpan w:val="2"/>
          </w:tcPr>
          <w:p w:rsidR="00853C45" w:rsidRDefault="00853C45">
            <w:pPr>
              <w:pStyle w:val="ConsPlusNormal"/>
              <w:jc w:val="center"/>
            </w:pPr>
            <w:r>
              <w:t xml:space="preserve">100 </w:t>
            </w:r>
            <w:proofErr w:type="spellStart"/>
            <w:r>
              <w:t>порц</w:t>
            </w:r>
            <w:proofErr w:type="spellEnd"/>
            <w:r>
              <w:t>.</w:t>
            </w:r>
          </w:p>
        </w:tc>
      </w:tr>
      <w:tr w:rsidR="00853C45">
        <w:tc>
          <w:tcPr>
            <w:tcW w:w="3344" w:type="dxa"/>
            <w:vMerge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  <w:jc w:val="center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</w:p>
        </w:tc>
        <w:tc>
          <w:tcPr>
            <w:tcW w:w="1430" w:type="dxa"/>
          </w:tcPr>
          <w:p w:rsidR="00853C45" w:rsidRDefault="00853C45">
            <w:pPr>
              <w:pStyle w:val="ConsPlusNormal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</w:p>
        </w:tc>
        <w:tc>
          <w:tcPr>
            <w:tcW w:w="1430" w:type="dxa"/>
          </w:tcPr>
          <w:p w:rsidR="00853C45" w:rsidRDefault="00853C45">
            <w:pPr>
              <w:pStyle w:val="ConsPlusNormal"/>
              <w:jc w:val="center"/>
            </w:pPr>
            <w:r>
              <w:t xml:space="preserve">Брутто,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32" w:type="dxa"/>
          </w:tcPr>
          <w:p w:rsidR="00853C45" w:rsidRDefault="00853C45">
            <w:pPr>
              <w:pStyle w:val="ConsPlusNormal"/>
              <w:jc w:val="center"/>
            </w:pPr>
            <w:r>
              <w:t xml:space="preserve">Нетто, </w:t>
            </w:r>
            <w:proofErr w:type="gramStart"/>
            <w:r>
              <w:t>кг</w:t>
            </w:r>
            <w:proofErr w:type="gramEnd"/>
          </w:p>
        </w:tc>
      </w:tr>
      <w:tr w:rsidR="00853C45">
        <w:tc>
          <w:tcPr>
            <w:tcW w:w="3344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2" w:type="dxa"/>
          </w:tcPr>
          <w:p w:rsidR="00853C45" w:rsidRDefault="00853C45">
            <w:pPr>
              <w:pStyle w:val="ConsPlusNormal"/>
            </w:pPr>
          </w:p>
        </w:tc>
      </w:tr>
      <w:tr w:rsidR="00853C45">
        <w:tc>
          <w:tcPr>
            <w:tcW w:w="3344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2" w:type="dxa"/>
          </w:tcPr>
          <w:p w:rsidR="00853C45" w:rsidRDefault="00853C45">
            <w:pPr>
              <w:pStyle w:val="ConsPlusNormal"/>
            </w:pPr>
          </w:p>
        </w:tc>
      </w:tr>
      <w:tr w:rsidR="00853C45">
        <w:tc>
          <w:tcPr>
            <w:tcW w:w="3344" w:type="dxa"/>
          </w:tcPr>
          <w:p w:rsidR="00853C45" w:rsidRDefault="00853C45">
            <w:pPr>
              <w:pStyle w:val="ConsPlusNormal"/>
            </w:pPr>
            <w:r>
              <w:t>Выход:</w:t>
            </w: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0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432" w:type="dxa"/>
          </w:tcPr>
          <w:p w:rsidR="00853C45" w:rsidRDefault="00853C45">
            <w:pPr>
              <w:pStyle w:val="ConsPlusNormal"/>
            </w:pPr>
          </w:p>
        </w:tc>
      </w:tr>
    </w:tbl>
    <w:p w:rsidR="00853C45" w:rsidRDefault="00853C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3C4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3C45" w:rsidRDefault="00853C45">
            <w:pPr>
              <w:pStyle w:val="ConsPlusNormal"/>
            </w:pPr>
            <w:r>
              <w:t>Химический состав, витамины и микроэлементы на 1 порцию</w:t>
            </w:r>
          </w:p>
        </w:tc>
      </w:tr>
    </w:tbl>
    <w:p w:rsidR="00853C45" w:rsidRDefault="00853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128"/>
        <w:gridCol w:w="1714"/>
        <w:gridCol w:w="1306"/>
        <w:gridCol w:w="1306"/>
      </w:tblGrid>
      <w:tr w:rsidR="00853C45">
        <w:tc>
          <w:tcPr>
            <w:tcW w:w="2832" w:type="dxa"/>
          </w:tcPr>
          <w:p w:rsidR="00853C45" w:rsidRDefault="00853C45">
            <w:pPr>
              <w:pStyle w:val="ConsPlusNormal"/>
            </w:pPr>
            <w:r>
              <w:t>Белки (г):</w:t>
            </w:r>
          </w:p>
        </w:tc>
        <w:tc>
          <w:tcPr>
            <w:tcW w:w="1128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53C45" w:rsidRDefault="00853C45">
            <w:pPr>
              <w:pStyle w:val="ConsPlusNormal"/>
            </w:pPr>
          </w:p>
        </w:tc>
        <w:tc>
          <w:tcPr>
            <w:tcW w:w="1306" w:type="dxa"/>
          </w:tcPr>
          <w:p w:rsidR="00853C45" w:rsidRDefault="00853C45">
            <w:pPr>
              <w:pStyle w:val="ConsPlusNormal"/>
            </w:pPr>
            <w:proofErr w:type="spellStart"/>
            <w:r>
              <w:t>Ca</w:t>
            </w:r>
            <w:proofErr w:type="spellEnd"/>
          </w:p>
          <w:p w:rsidR="00853C45" w:rsidRDefault="00853C45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853C45" w:rsidRDefault="00853C45">
            <w:pPr>
              <w:pStyle w:val="ConsPlusNormal"/>
            </w:pPr>
          </w:p>
        </w:tc>
      </w:tr>
      <w:tr w:rsidR="00853C45">
        <w:tc>
          <w:tcPr>
            <w:tcW w:w="2832" w:type="dxa"/>
          </w:tcPr>
          <w:p w:rsidR="00853C45" w:rsidRDefault="00853C45">
            <w:pPr>
              <w:pStyle w:val="ConsPlusNormal"/>
            </w:pPr>
            <w:r>
              <w:t>Жиры (г):</w:t>
            </w:r>
          </w:p>
        </w:tc>
        <w:tc>
          <w:tcPr>
            <w:tcW w:w="1128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53C45" w:rsidRDefault="00853C45">
            <w:pPr>
              <w:pStyle w:val="ConsPlusNormal"/>
            </w:pPr>
          </w:p>
        </w:tc>
        <w:tc>
          <w:tcPr>
            <w:tcW w:w="1306" w:type="dxa"/>
          </w:tcPr>
          <w:p w:rsidR="00853C45" w:rsidRDefault="00853C45">
            <w:pPr>
              <w:pStyle w:val="ConsPlusNormal"/>
            </w:pPr>
            <w:proofErr w:type="spellStart"/>
            <w:r>
              <w:t>Mg</w:t>
            </w:r>
            <w:proofErr w:type="spellEnd"/>
          </w:p>
          <w:p w:rsidR="00853C45" w:rsidRDefault="00853C45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853C45" w:rsidRDefault="00853C45">
            <w:pPr>
              <w:pStyle w:val="ConsPlusNormal"/>
            </w:pPr>
          </w:p>
        </w:tc>
      </w:tr>
      <w:tr w:rsidR="00853C45">
        <w:tc>
          <w:tcPr>
            <w:tcW w:w="2832" w:type="dxa"/>
          </w:tcPr>
          <w:p w:rsidR="00853C45" w:rsidRDefault="00853C45">
            <w:pPr>
              <w:pStyle w:val="ConsPlusNormal"/>
            </w:pPr>
            <w:r>
              <w:t>Углеводы (г):</w:t>
            </w:r>
          </w:p>
        </w:tc>
        <w:tc>
          <w:tcPr>
            <w:tcW w:w="1128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53C45" w:rsidRDefault="00853C45">
            <w:pPr>
              <w:pStyle w:val="ConsPlusNormal"/>
            </w:pPr>
          </w:p>
        </w:tc>
        <w:tc>
          <w:tcPr>
            <w:tcW w:w="1306" w:type="dxa"/>
          </w:tcPr>
          <w:p w:rsidR="00853C45" w:rsidRDefault="00853C45">
            <w:pPr>
              <w:pStyle w:val="ConsPlusNormal"/>
            </w:pPr>
            <w:proofErr w:type="spellStart"/>
            <w:r>
              <w:t>Fe</w:t>
            </w:r>
            <w:proofErr w:type="spellEnd"/>
          </w:p>
          <w:p w:rsidR="00853C45" w:rsidRDefault="00853C45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853C45" w:rsidRDefault="00853C45">
            <w:pPr>
              <w:pStyle w:val="ConsPlusNormal"/>
            </w:pPr>
          </w:p>
        </w:tc>
      </w:tr>
      <w:tr w:rsidR="00853C45">
        <w:tc>
          <w:tcPr>
            <w:tcW w:w="2832" w:type="dxa"/>
          </w:tcPr>
          <w:p w:rsidR="00853C45" w:rsidRDefault="00853C45">
            <w:pPr>
              <w:pStyle w:val="ConsPlusNormal"/>
            </w:pPr>
            <w:r>
              <w:t>Эн. ценность (</w:t>
            </w:r>
            <w:proofErr w:type="gramStart"/>
            <w:r>
              <w:t>ккал</w:t>
            </w:r>
            <w:proofErr w:type="gramEnd"/>
            <w:r>
              <w:t>):</w:t>
            </w:r>
          </w:p>
        </w:tc>
        <w:tc>
          <w:tcPr>
            <w:tcW w:w="1128" w:type="dxa"/>
          </w:tcPr>
          <w:p w:rsidR="00853C45" w:rsidRDefault="00853C45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853C45" w:rsidRDefault="00853C45">
            <w:pPr>
              <w:pStyle w:val="ConsPlusNormal"/>
            </w:pPr>
          </w:p>
        </w:tc>
        <w:tc>
          <w:tcPr>
            <w:tcW w:w="1306" w:type="dxa"/>
          </w:tcPr>
          <w:p w:rsidR="00853C45" w:rsidRDefault="00853C45">
            <w:pPr>
              <w:pStyle w:val="ConsPlusNormal"/>
            </w:pPr>
            <w:r>
              <w:t>C</w:t>
            </w:r>
          </w:p>
          <w:p w:rsidR="00853C45" w:rsidRDefault="00853C45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853C45" w:rsidRDefault="00853C45">
            <w:pPr>
              <w:pStyle w:val="ConsPlusNormal"/>
            </w:pPr>
          </w:p>
        </w:tc>
      </w:tr>
    </w:tbl>
    <w:p w:rsidR="00853C45" w:rsidRDefault="00853C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3C4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3C45" w:rsidRDefault="00853C45">
            <w:pPr>
              <w:pStyle w:val="ConsPlusNormal"/>
              <w:jc w:val="both"/>
            </w:pPr>
            <w:r>
              <w:t>Технология приготовления: с указанием процессов приготовления и технологических режимов</w:t>
            </w:r>
          </w:p>
        </w:tc>
      </w:tr>
    </w:tbl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jc w:val="both"/>
      </w:pPr>
    </w:p>
    <w:p w:rsidR="00853C45" w:rsidRDefault="00853C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853C45"/>
    <w:sectPr w:rsidR="00AF5649" w:rsidSect="003E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45"/>
    <w:rsid w:val="00663ADE"/>
    <w:rsid w:val="00853C45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3C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3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53C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3C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3C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3C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3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3C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3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53C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3C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3C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3C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3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E7BE91B1C902A7B5737559BDDA0D3E0607481892333541E6C2B9EA22B7213A3D5D26267AFA43C87B3D27D6BD7B7FC8F5E40AB0086ED831l0r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7BE91B1C902A7B5737559BDDA0D3E0607481892323541E6C2B9EA22B7213A3D5D26267AFA43C87B3D27D6BD7B7FC8F5E40AB0086ED831l0r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7E7BE91B1C902A7B5737559BDDA0D3E060B4C1D923D3541E6C2B9EA22B7213A3D5D26267AFC489D2F72268AFB2C6CCAFEE408B914l6r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E7BE91B1C902A7B5737559BDDA0D3E06054917963D3541E6C2B9EA22B7213A3D5D26267FF344CA7F3D27D6BD7B7FC8F5E40AB0086ED831l0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8387</Words>
  <Characters>47806</Characters>
  <Application>Microsoft Office Word</Application>
  <DocSecurity>0</DocSecurity>
  <Lines>398</Lines>
  <Paragraphs>112</Paragraphs>
  <ScaleCrop>false</ScaleCrop>
  <Company/>
  <LinksUpToDate>false</LinksUpToDate>
  <CharactersWithSpaces>56081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2022-09-22T07:43:00Z</dcterms:created>
  <dcterms:modified xsi:type="dcterms:W3CDTF">2022-09-22T07:44:00Z</dcterms:modified>
</cp:coreProperties>
</file>